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68" w:rsidRDefault="00735F88">
      <w:pPr>
        <w:rPr>
          <w:rFonts w:ascii="Times New Roman" w:hAnsi="Times New Roman" w:cs="Times New Roman"/>
          <w:b/>
          <w:sz w:val="28"/>
          <w:szCs w:val="28"/>
        </w:rPr>
      </w:pPr>
      <w:r w:rsidRPr="00735F8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5F88">
        <w:rPr>
          <w:rFonts w:ascii="Times New Roman" w:hAnsi="Times New Roman" w:cs="Times New Roman"/>
          <w:b/>
          <w:sz w:val="28"/>
          <w:szCs w:val="28"/>
        </w:rPr>
        <w:t>11 декабря 2023 года в 16.00 часов</w:t>
      </w:r>
      <w:r>
        <w:rPr>
          <w:rFonts w:ascii="Times New Roman" w:hAnsi="Times New Roman" w:cs="Times New Roman"/>
          <w:sz w:val="28"/>
          <w:szCs w:val="28"/>
        </w:rPr>
        <w:t xml:space="preserve"> по местному времени по адресу: 663845, п. Канифольный,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1а, здание дома культуры состоятся публичные слушания по проекту решения Канифольнинского сельского Совета депутатов «О бюджете Канифольнинского сельсовета на 2024 год и плановый период 2025-2026 годов».</w:t>
      </w: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Приглашаем жителей Канифольнинского сельсовета, руководителей организаций, зарегистрированных на территории Канифольнинского сельсовета.</w:t>
      </w: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P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        Т.А. Островень</w:t>
      </w:r>
    </w:p>
    <w:sectPr w:rsidR="00735F88" w:rsidRPr="00735F88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F88"/>
    <w:rsid w:val="00207E68"/>
    <w:rsid w:val="005C7978"/>
    <w:rsid w:val="0073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2023-12-01T01:44:00Z</dcterms:created>
  <dcterms:modified xsi:type="dcterms:W3CDTF">2023-12-01T01:51:00Z</dcterms:modified>
</cp:coreProperties>
</file>