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41" w:rsidRDefault="003D0F41" w:rsidP="00075DB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</w:t>
      </w:r>
    </w:p>
    <w:p w:rsidR="003D0F41" w:rsidRDefault="003D0F41" w:rsidP="00075DB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КАНИФОЛЬНИНСКОГО СЕЛЬСОВЕТА</w:t>
      </w:r>
    </w:p>
    <w:p w:rsidR="003D0F41" w:rsidRDefault="003D0F41" w:rsidP="00075DB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НИЖНЕИНГАШСКОГО РАЙОНА КРАСНОЯРСКОГО КРАЯ</w:t>
      </w:r>
    </w:p>
    <w:p w:rsidR="003D0F41" w:rsidRDefault="003D0F41" w:rsidP="00075DB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0F41" w:rsidRPr="003D0F41" w:rsidRDefault="003D0F41" w:rsidP="00075DB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3D0F41">
        <w:rPr>
          <w:rFonts w:ascii="Times New Roman" w:hAnsi="Times New Roman" w:cs="Times New Roman"/>
          <w:b/>
          <w:sz w:val="52"/>
          <w:szCs w:val="52"/>
        </w:rPr>
        <w:t>ИНФОРМАЦИОННЫЙ ВЕСТНИК № 25</w:t>
      </w:r>
    </w:p>
    <w:p w:rsidR="003D0F41" w:rsidRPr="003D0F41" w:rsidRDefault="003D0F41" w:rsidP="003D0F41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075DB2" w:rsidRPr="00D666B8" w:rsidRDefault="00075DB2" w:rsidP="00075DB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в </w:t>
      </w:r>
      <w:r w:rsidR="00D76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2026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="00D76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государственной кадастровой оценки на территории Красноярского края и приеме </w:t>
      </w:r>
      <w:r w:rsidR="009D1528" w:rsidRPr="009D1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краевым государственным бюджетным учреждением «Центр кадастровой оценки» 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содержащи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</w:t>
      </w:r>
      <w:r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сведения о характеристиках объектов недвижимости</w:t>
      </w:r>
    </w:p>
    <w:p w:rsidR="00075DB2" w:rsidRPr="00D666B8" w:rsidRDefault="00075DB2" w:rsidP="00075DB2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BE" w:rsidRDefault="00075DB2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 w:rsidR="0093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закон № 237-ФЗ)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2026 году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Красноярского края государственной кадастровой оценкив отношении </w:t>
      </w:r>
      <w:r w:rsidR="0001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bookmarkStart w:id="0" w:name="_GoBack"/>
      <w:bookmarkEnd w:id="0"/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0C5" w:rsidRDefault="00075DB2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государственной кадастровой оценки принято 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экономики и регионального развития </w:t>
      </w:r>
      <w:r w:rsidR="00CB1CA6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02.04.2025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пункта 4 статьи 11 Федерального закона № 237-ФЗ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5DB2" w:rsidRPr="00D666B8" w:rsidRDefault="00EE50C5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министерства экономики и регионального развития 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от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02.04.2025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23п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1491" w:rsidRPr="00BC1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2026 году государственной кадастровой оценки земельных участков на территории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министерство, </w:t>
      </w:r>
      <w:r w:rsidR="00730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23п</w:t>
      </w:r>
      <w:r w:rsidR="00BC14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5DB2"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 </w:t>
      </w:r>
      <w:r w:rsidR="0029746E"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«Официальном интернет-портале правовой информации Красноярского края» (</w:t>
      </w:r>
      <w:hyperlink r:id="rId8" w:history="1">
        <w:r w:rsidR="00075DB2" w:rsidRPr="00D66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на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министерства в информационно-телекоммуникационной сети «Интернет»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F09E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«Государственная кадастровая оценка»</w:t>
      </w:r>
      <w:r w:rsidR="00FB1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проведении государственной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B2" w:rsidRPr="00D666B8" w:rsidRDefault="00075DB2" w:rsidP="009338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государственной кадастровой оценке выполняет краевое государственное бюджетное учреждение «Центр кадастровой оценки» (далее – КГБУ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уполномоченное на определение кадастровой стоимости объектов недвижимости на территории Красноярского края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КГБУ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сайте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     (</w:t>
      </w:r>
      <w:hyperlink r:id="rId9" w:history="1"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.cko-krsk.ru</w:t>
        </w:r>
      </w:hyperlink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)и на </w:t>
      </w:r>
      <w:r w:rsidR="00EE50C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Pr="00EE50C5">
          <w:rPr>
            <w:rFonts w:ascii="Times New Roman" w:hAnsi="Times New Roman" w:cs="Times New Roman"/>
            <w:sz w:val="28"/>
            <w:szCs w:val="28"/>
          </w:rPr>
          <w:t xml:space="preserve">http://www.econ.krskstate.ru) </w:t>
        </w:r>
      </w:hyperlink>
      <w:r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«Подведомственные организации».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 соответствии с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23п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кадастровой оценки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Красноярского края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будет проведена следующая работа:</w:t>
      </w:r>
    </w:p>
    <w:p w:rsidR="00075DB2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</w:t>
      </w:r>
      <w:r w:rsidR="0036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необходимой для проведения г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ойк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всехземельных участков, расположенных на территории </w:t>
      </w:r>
      <w:r w:rsidR="0090337E"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DB2" w:rsidRDefault="00075DB2" w:rsidP="0090337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кадастровой стоимости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учтенных в Едином государственном реестре недвижимости по состоянию на 01.01.202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</w:p>
    <w:p w:rsidR="00362119" w:rsidRDefault="00362119" w:rsidP="00362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 подлежащих государственной кадастровой оценке по состоянию на 01.01.2026 будет размещен в Фонде данных государственной кадастровой оценки в феврале 2026 года</w:t>
      </w:r>
      <w:r w:rsidR="00730FE6">
        <w:rPr>
          <w:rFonts w:ascii="Times New Roman" w:hAnsi="Times New Roman" w:cs="Times New Roman"/>
          <w:sz w:val="28"/>
          <w:szCs w:val="28"/>
        </w:rPr>
        <w:t>.</w:t>
      </w:r>
    </w:p>
    <w:p w:rsidR="0090337E" w:rsidRDefault="00075DB2" w:rsidP="00D76D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уточнения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необходимой для определения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земельных участков, правообладатель объекта недвижимости или его представитель вправе представить в КГБУ «ЦКО» </w:t>
      </w:r>
      <w:r>
        <w:rPr>
          <w:rFonts w:ascii="Times New Roman" w:hAnsi="Times New Roman" w:cs="Times New Roman"/>
          <w:sz w:val="28"/>
          <w:szCs w:val="28"/>
        </w:rPr>
        <w:t xml:space="preserve">документы, содержащие сведения о характеристиках объектов недвижимости, в том числе </w:t>
      </w:r>
      <w:r w:rsidRPr="00D666B8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D666B8">
        <w:rPr>
          <w:rFonts w:ascii="Times New Roman" w:hAnsi="Times New Roman" w:cs="Times New Roman"/>
          <w:sz w:val="28"/>
          <w:szCs w:val="28"/>
        </w:rPr>
        <w:br/>
        <w:t>о характеристиках объекта недвижимости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декларация)не позднее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109" w:rsidRPr="00D666B8" w:rsidRDefault="00075DB2" w:rsidP="00D641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декларации, а также порядок</w:t>
      </w:r>
      <w:hyperlink r:id="rId10" w:history="1"/>
      <w:r w:rsidRPr="00D666B8">
        <w:rPr>
          <w:rFonts w:ascii="Times New Roman" w:hAnsi="Times New Roman" w:cs="Times New Roman"/>
          <w:sz w:val="28"/>
          <w:szCs w:val="28"/>
        </w:rPr>
        <w:t xml:space="preserve"> рассмотрения декларации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приказом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картографии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П/0072«</w:t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декларации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объекте недвижимости, требований к ее подготовке, состава содержащихся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сведений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формой декларации можно на официальном сайте министерства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«Кадастровая оценка», подраздел «Формы документов»).</w:t>
      </w:r>
    </w:p>
    <w:p w:rsidR="00075DB2" w:rsidRPr="00D666B8" w:rsidRDefault="00075DB2" w:rsidP="00D76D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Декларация предоставляется в отношении одного объекта недвижимости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русском языке, на бумажном носителе </w:t>
      </w:r>
      <w:r w:rsidRPr="00D666B8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документа. </w:t>
      </w:r>
    </w:p>
    <w:p w:rsidR="00075DB2" w:rsidRDefault="00075DB2" w:rsidP="00B471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DB2" w:rsidRDefault="00075DB2" w:rsidP="00B471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Декларации о характеристиках объектов недвижимости принимаются </w:t>
      </w:r>
      <w:r w:rsidRPr="00602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602AF7" w:rsidRPr="00602AF7" w:rsidRDefault="00602AF7" w:rsidP="00AD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b/>
          <w:sz w:val="28"/>
          <w:szCs w:val="28"/>
        </w:rPr>
        <w:t>при личном обращении</w:t>
      </w:r>
      <w:r w:rsidRPr="00602AF7">
        <w:rPr>
          <w:sz w:val="28"/>
          <w:szCs w:val="28"/>
        </w:rPr>
        <w:t> </w:t>
      </w:r>
      <w:r w:rsidRPr="00602AF7">
        <w:rPr>
          <w:b/>
          <w:sz w:val="28"/>
          <w:szCs w:val="28"/>
        </w:rPr>
        <w:t>в КГБУ «ЦКО»</w:t>
      </w:r>
      <w:r w:rsidRPr="00602AF7">
        <w:rPr>
          <w:sz w:val="28"/>
          <w:szCs w:val="28"/>
        </w:rPr>
        <w:t xml:space="preserve"> по адресу: 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Красноярск,ул. Маерчака, 40, каб. 101.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Время приема: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понедельник-четверг с 09:00 до 18:00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пятница с 09:00 до 16:30</w:t>
      </w: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перерыв на обед с 13:00-13:45</w:t>
      </w:r>
    </w:p>
    <w:p w:rsidR="00AD3BDA" w:rsidRPr="00602AF7" w:rsidRDefault="00AD3BDA" w:rsidP="00AD3BDA">
      <w:pPr>
        <w:pStyle w:val="a4"/>
        <w:shd w:val="clear" w:color="auto" w:fill="FFFFFF"/>
        <w:spacing w:after="0"/>
        <w:rPr>
          <w:sz w:val="28"/>
          <w:szCs w:val="28"/>
        </w:rPr>
      </w:pP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b/>
          <w:sz w:val="28"/>
          <w:szCs w:val="28"/>
        </w:rPr>
        <w:t>почтовым отправлением на адрес КГБУ «ЦКО»</w:t>
      </w:r>
      <w:r w:rsidRPr="00602AF7">
        <w:rPr>
          <w:sz w:val="28"/>
          <w:szCs w:val="28"/>
        </w:rPr>
        <w:t>по адресу</w:t>
      </w:r>
      <w:r w:rsidRPr="00730FE6">
        <w:rPr>
          <w:sz w:val="28"/>
          <w:szCs w:val="28"/>
        </w:rPr>
        <w:t>: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Красноярск,ул. Маерчака, 40, каб. 323.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в электронном виде: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на адрес электронной почты: </w:t>
      </w:r>
      <w:hyperlink r:id="rId11" w:history="1">
        <w:r w:rsidRPr="00602AF7">
          <w:rPr>
            <w:sz w:val="28"/>
            <w:szCs w:val="28"/>
          </w:rPr>
          <w:t>office@cko-krsk.ru</w:t>
        </w:r>
      </w:hyperlink>
      <w:r w:rsidRPr="00602AF7">
        <w:rPr>
          <w:sz w:val="28"/>
          <w:szCs w:val="28"/>
        </w:rPr>
        <w:t>.</w:t>
      </w: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на сайт КГБУ «ЦКО» </w:t>
      </w:r>
      <w:hyperlink r:id="rId12" w:history="1">
        <w:r w:rsidRPr="00602AF7">
          <w:rPr>
            <w:sz w:val="28"/>
            <w:szCs w:val="28"/>
          </w:rPr>
          <w:t>https://cko-krsk.ru</w:t>
        </w:r>
      </w:hyperlink>
      <w:r w:rsidRPr="00602AF7">
        <w:rPr>
          <w:sz w:val="28"/>
          <w:szCs w:val="28"/>
        </w:rPr>
        <w:t>.</w:t>
      </w:r>
    </w:p>
    <w:p w:rsidR="00AD3BDA" w:rsidRPr="00602AF7" w:rsidRDefault="00AD3BDA" w:rsidP="00AD3BDA">
      <w:pPr>
        <w:pStyle w:val="a4"/>
        <w:shd w:val="clear" w:color="auto" w:fill="FFFFFF"/>
        <w:spacing w:after="0"/>
        <w:rPr>
          <w:sz w:val="28"/>
          <w:szCs w:val="28"/>
        </w:rPr>
      </w:pPr>
    </w:p>
    <w:p w:rsidR="00602AF7" w:rsidRPr="00602AF7" w:rsidRDefault="00602AF7" w:rsidP="00AD3BDA">
      <w:pPr>
        <w:pStyle w:val="a4"/>
        <w:shd w:val="clear" w:color="auto" w:fill="FFFFFF"/>
        <w:spacing w:after="0"/>
        <w:jc w:val="both"/>
        <w:rPr>
          <w:b/>
          <w:sz w:val="28"/>
          <w:szCs w:val="28"/>
        </w:rPr>
      </w:pPr>
      <w:r w:rsidRPr="00602AF7">
        <w:rPr>
          <w:sz w:val="28"/>
          <w:szCs w:val="28"/>
        </w:rPr>
        <w:t>По всем вопросам подачи (приема) замечаний необходимо обращаться</w:t>
      </w:r>
      <w:r>
        <w:rPr>
          <w:sz w:val="28"/>
          <w:szCs w:val="28"/>
        </w:rPr>
        <w:br/>
      </w:r>
      <w:r w:rsidRPr="00602AF7">
        <w:rPr>
          <w:b/>
          <w:sz w:val="28"/>
          <w:szCs w:val="28"/>
        </w:rPr>
        <w:t>по телефону 8 (391) 206-97-91 - отдел проведения кадастровой оценки КГБУ «ЦКО».</w:t>
      </w: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843"/>
        <w:gridCol w:w="2835"/>
        <w:gridCol w:w="1810"/>
      </w:tblGrid>
      <w:tr w:rsidR="003D0F41" w:rsidRPr="0011682D" w:rsidTr="00782050">
        <w:tc>
          <w:tcPr>
            <w:tcW w:w="1668" w:type="dxa"/>
          </w:tcPr>
          <w:p w:rsidR="003D0F41" w:rsidRPr="0011682D" w:rsidRDefault="003D0F41" w:rsidP="007820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3D0F41" w:rsidRPr="0011682D" w:rsidRDefault="003D0F41" w:rsidP="007820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</w:p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</w:p>
        </w:tc>
        <w:tc>
          <w:tcPr>
            <w:tcW w:w="1843" w:type="dxa"/>
          </w:tcPr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Информационный вестник отпечатан в Администрации Канифольнинского сельсовета. Адрес: 663845, Красноярский край, Нижнеингашский район, п. Канифольный, ул. Советская, д. 6</w:t>
            </w:r>
          </w:p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А.С. Дунденко</w:t>
            </w:r>
          </w:p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D0F41" w:rsidRPr="0011682D" w:rsidRDefault="003D0F41" w:rsidP="00782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Default="00075DB2" w:rsidP="0007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DB2" w:rsidRDefault="00075DB2" w:rsidP="0007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75DB2" w:rsidSect="003D0F41">
      <w:headerReference w:type="default" r:id="rId13"/>
      <w:pgSz w:w="11906" w:h="16838"/>
      <w:pgMar w:top="426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373" w:rsidRDefault="009D2373">
      <w:pPr>
        <w:spacing w:after="0" w:line="240" w:lineRule="auto"/>
      </w:pPr>
      <w:r>
        <w:separator/>
      </w:r>
    </w:p>
  </w:endnote>
  <w:endnote w:type="continuationSeparator" w:id="1">
    <w:p w:rsidR="009D2373" w:rsidRDefault="009D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373" w:rsidRDefault="009D2373">
      <w:pPr>
        <w:spacing w:after="0" w:line="240" w:lineRule="auto"/>
      </w:pPr>
      <w:r>
        <w:separator/>
      </w:r>
    </w:p>
  </w:footnote>
  <w:footnote w:type="continuationSeparator" w:id="1">
    <w:p w:rsidR="009D2373" w:rsidRDefault="009D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950252"/>
      <w:docPartObj>
        <w:docPartGallery w:val="Page Numbers (Top of Page)"/>
        <w:docPartUnique/>
      </w:docPartObj>
    </w:sdtPr>
    <w:sdtContent>
      <w:p w:rsidR="00812877" w:rsidRDefault="00481FCD">
        <w:pPr>
          <w:pStyle w:val="a8"/>
          <w:jc w:val="center"/>
        </w:pPr>
        <w:r>
          <w:fldChar w:fldCharType="begin"/>
        </w:r>
        <w:r w:rsidR="00B85FFB">
          <w:instrText>PAGE   \* MERGEFORMAT</w:instrText>
        </w:r>
        <w:r>
          <w:fldChar w:fldCharType="separate"/>
        </w:r>
        <w:r w:rsidR="003D0F41">
          <w:rPr>
            <w:noProof/>
          </w:rPr>
          <w:t>2</w:t>
        </w:r>
        <w:r>
          <w:fldChar w:fldCharType="end"/>
        </w:r>
      </w:p>
    </w:sdtContent>
  </w:sdt>
  <w:p w:rsidR="00812877" w:rsidRDefault="009D23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0D9"/>
    <w:rsid w:val="00010480"/>
    <w:rsid w:val="000261D3"/>
    <w:rsid w:val="00030087"/>
    <w:rsid w:val="00032CA1"/>
    <w:rsid w:val="00062102"/>
    <w:rsid w:val="00075DB2"/>
    <w:rsid w:val="000B1A97"/>
    <w:rsid w:val="00135F23"/>
    <w:rsid w:val="0014446A"/>
    <w:rsid w:val="00162A13"/>
    <w:rsid w:val="00175480"/>
    <w:rsid w:val="001B4B32"/>
    <w:rsid w:val="001F6913"/>
    <w:rsid w:val="00287379"/>
    <w:rsid w:val="0029746E"/>
    <w:rsid w:val="002F4B50"/>
    <w:rsid w:val="0034798F"/>
    <w:rsid w:val="00362119"/>
    <w:rsid w:val="003D0F41"/>
    <w:rsid w:val="003E1E01"/>
    <w:rsid w:val="00452B76"/>
    <w:rsid w:val="00481FCD"/>
    <w:rsid w:val="004F670A"/>
    <w:rsid w:val="00526827"/>
    <w:rsid w:val="0056316B"/>
    <w:rsid w:val="005E4F8D"/>
    <w:rsid w:val="00602AF7"/>
    <w:rsid w:val="00647622"/>
    <w:rsid w:val="006C5C43"/>
    <w:rsid w:val="006F09E2"/>
    <w:rsid w:val="00704B30"/>
    <w:rsid w:val="00730FE6"/>
    <w:rsid w:val="007436F6"/>
    <w:rsid w:val="0077215C"/>
    <w:rsid w:val="00797231"/>
    <w:rsid w:val="007E79DD"/>
    <w:rsid w:val="008400BD"/>
    <w:rsid w:val="00860173"/>
    <w:rsid w:val="00871C8F"/>
    <w:rsid w:val="0090337E"/>
    <w:rsid w:val="009338EC"/>
    <w:rsid w:val="00995884"/>
    <w:rsid w:val="009A43E0"/>
    <w:rsid w:val="009A7138"/>
    <w:rsid w:val="009D1528"/>
    <w:rsid w:val="009D2373"/>
    <w:rsid w:val="009D5C23"/>
    <w:rsid w:val="00A87EEE"/>
    <w:rsid w:val="00AD3BDA"/>
    <w:rsid w:val="00AF24C8"/>
    <w:rsid w:val="00B11B27"/>
    <w:rsid w:val="00B212E3"/>
    <w:rsid w:val="00B4716E"/>
    <w:rsid w:val="00B73942"/>
    <w:rsid w:val="00B85FFB"/>
    <w:rsid w:val="00BC1491"/>
    <w:rsid w:val="00C4768A"/>
    <w:rsid w:val="00C83191"/>
    <w:rsid w:val="00CB1CA6"/>
    <w:rsid w:val="00D64109"/>
    <w:rsid w:val="00D666B8"/>
    <w:rsid w:val="00D76DBE"/>
    <w:rsid w:val="00E047B7"/>
    <w:rsid w:val="00E43575"/>
    <w:rsid w:val="00E660D9"/>
    <w:rsid w:val="00E70897"/>
    <w:rsid w:val="00EB1705"/>
    <w:rsid w:val="00ED5BD8"/>
    <w:rsid w:val="00EE50C5"/>
    <w:rsid w:val="00F40319"/>
    <w:rsid w:val="00FB1E98"/>
    <w:rsid w:val="00FE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  <w:style w:type="paragraph" w:customStyle="1" w:styleId="ConsPlusNormal">
    <w:name w:val="ConsPlusNormal"/>
    <w:rsid w:val="00D6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o-k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ko-k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C223EEA16C809702B1EB1030F6DEAC2D9010CA91905FD717EB04B7D37F30B68660D2B2E0F934C5F82220C6F2C303AE24605C8D36C7538BW2z0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ko-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E099C-6A90-466F-9662-542183F1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User</cp:lastModifiedBy>
  <cp:revision>26</cp:revision>
  <cp:lastPrinted>2025-04-25T06:27:00Z</cp:lastPrinted>
  <dcterms:created xsi:type="dcterms:W3CDTF">2020-10-29T02:23:00Z</dcterms:created>
  <dcterms:modified xsi:type="dcterms:W3CDTF">2025-04-25T06:28:00Z</dcterms:modified>
</cp:coreProperties>
</file>