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EE" w:rsidRDefault="002F2DEE" w:rsidP="002F2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ПАМЯТКА: </w:t>
      </w: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правила безопасного поведения на водоемах</w:t>
      </w: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552950" cy="2447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С наступлением купального сезона, особенно если лето выдается жарким, резко возрастает приток отдыхающих к воде, и соответственно увеличивается количество несчастных случаев, даже, казалось бы, на самых безопасных мелких городских водоемах.</w:t>
      </w:r>
    </w:p>
    <w:p w:rsidR="002F2DEE" w:rsidRDefault="002F2DEE" w:rsidP="002F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Полезно вспомнить основные правила безопасного поведения на водоемах, а именно: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>
        <w:rPr>
          <w:rFonts w:ascii="Times New Roman" w:hAnsi="Times New Roman" w:cs="Times New Roman"/>
          <w:color w:val="000000"/>
          <w:sz w:val="26"/>
          <w:szCs w:val="26"/>
        </w:rPr>
        <w:t>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>Не купайтесь в состоянии алкогольного опьянения. Это основная причина гибели людей на воде.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>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находящихся в лодке может не уметь плавать.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 xml:space="preserve">5. </w:t>
      </w:r>
      <w:r>
        <w:rPr>
          <w:rFonts w:ascii="Times New Roman" w:hAnsi="Times New Roman" w:cs="Times New Roman"/>
          <w:color w:val="000000"/>
          <w:sz w:val="26"/>
          <w:szCs w:val="26"/>
        </w:rPr>
        <w:t>Не пользуйтесь надувными матрасами, камерами, досками особенно при неумении плавать. Даже слабый ветер способен унести их далеко от берега.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 </w:t>
      </w:r>
      <w:r>
        <w:rPr>
          <w:rFonts w:ascii="Times New Roman" w:hAnsi="Times New Roman" w:cs="Times New Roman"/>
          <w:color w:val="000000"/>
          <w:sz w:val="26"/>
          <w:szCs w:val="26"/>
        </w:rPr>
        <w:t>Если не умеешь плавать, заходи в воду только по пояс.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7. </w:t>
      </w:r>
      <w:r>
        <w:rPr>
          <w:rFonts w:ascii="Times New Roman" w:hAnsi="Times New Roman" w:cs="Times New Roman"/>
          <w:color w:val="000000"/>
          <w:sz w:val="26"/>
          <w:szCs w:val="26"/>
        </w:rPr>
        <w:t>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8. </w:t>
      </w:r>
      <w:r>
        <w:rPr>
          <w:rFonts w:ascii="Times New Roman" w:hAnsi="Times New Roman" w:cs="Times New Roman"/>
          <w:color w:val="000000"/>
          <w:sz w:val="26"/>
          <w:szCs w:val="26"/>
        </w:rPr>
        <w:t>Не допускайте шалостей на воде, связанных с нырянием и захватом купающихся, не балуйтесь на воде, не пугайте других.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9. </w:t>
      </w:r>
      <w:r>
        <w:rPr>
          <w:rFonts w:ascii="Times New Roman" w:hAnsi="Times New Roman" w:cs="Times New Roman"/>
          <w:color w:val="000000"/>
          <w:sz w:val="26"/>
          <w:szCs w:val="26"/>
        </w:rPr>
        <w:t>Не подавайте ложных сигналов бедствия.</w:t>
      </w:r>
    </w:p>
    <w:p w:rsidR="002F2DEE" w:rsidRDefault="002F2DEE" w:rsidP="002F2DEE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DE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Твоя безопасность в твоих руках!</w:t>
      </w:r>
    </w:p>
    <w:p w:rsidR="002F2DEE" w:rsidRPr="002F2DEE" w:rsidRDefault="002F2DEE" w:rsidP="002F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0390A" w:rsidRDefault="0010390A"/>
    <w:sectPr w:rsidR="0010390A" w:rsidSect="005F74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2DEE"/>
    <w:rsid w:val="0010390A"/>
    <w:rsid w:val="002F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2025-05-22T04:51:00Z</dcterms:created>
  <dcterms:modified xsi:type="dcterms:W3CDTF">2025-05-22T04:51:00Z</dcterms:modified>
</cp:coreProperties>
</file>