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66" w:rsidRPr="005A0F16" w:rsidRDefault="003E6666" w:rsidP="003E6666">
      <w:pPr>
        <w:jc w:val="center"/>
        <w:rPr>
          <w:sz w:val="28"/>
          <w:szCs w:val="28"/>
        </w:rPr>
      </w:pPr>
      <w:r w:rsidRPr="005A0F16">
        <w:rPr>
          <w:sz w:val="28"/>
          <w:szCs w:val="28"/>
        </w:rPr>
        <w:t xml:space="preserve">КАНИФОЛЬНИНСКИЙ </w:t>
      </w:r>
    </w:p>
    <w:p w:rsidR="003E6666" w:rsidRPr="005A0F16" w:rsidRDefault="003E6666" w:rsidP="003E6666">
      <w:pPr>
        <w:jc w:val="center"/>
        <w:rPr>
          <w:sz w:val="28"/>
          <w:szCs w:val="28"/>
        </w:rPr>
      </w:pPr>
      <w:r w:rsidRPr="005A0F16">
        <w:rPr>
          <w:sz w:val="28"/>
          <w:szCs w:val="28"/>
        </w:rPr>
        <w:t>СЕЛЬСКИЙ СОВЕТ ДЕПУТАТОВ</w:t>
      </w:r>
      <w:r w:rsidRPr="005A0F16">
        <w:rPr>
          <w:sz w:val="28"/>
          <w:szCs w:val="28"/>
        </w:rPr>
        <w:br/>
        <w:t>НИЖНЕИНГАШСКОГО РАЙОНА КРАСНОЯРСКОГО КРАЯ</w:t>
      </w:r>
    </w:p>
    <w:p w:rsidR="003E6666" w:rsidRPr="005A0F16" w:rsidRDefault="003E6666" w:rsidP="003E6666">
      <w:pPr>
        <w:jc w:val="center"/>
        <w:rPr>
          <w:b/>
          <w:sz w:val="28"/>
          <w:szCs w:val="28"/>
        </w:rPr>
      </w:pPr>
    </w:p>
    <w:p w:rsidR="003E6666" w:rsidRPr="005A0F16" w:rsidRDefault="003E6666" w:rsidP="003E6666">
      <w:pPr>
        <w:jc w:val="center"/>
        <w:rPr>
          <w:b/>
          <w:sz w:val="28"/>
          <w:szCs w:val="28"/>
        </w:rPr>
      </w:pPr>
      <w:r w:rsidRPr="005A0F16">
        <w:rPr>
          <w:b/>
          <w:sz w:val="28"/>
          <w:szCs w:val="28"/>
        </w:rPr>
        <w:t xml:space="preserve">РЕШЕНИЕ </w:t>
      </w:r>
    </w:p>
    <w:p w:rsidR="003E6666" w:rsidRPr="005A0F16" w:rsidRDefault="003E6666" w:rsidP="003E6666">
      <w:pPr>
        <w:jc w:val="center"/>
        <w:rPr>
          <w:b/>
          <w:sz w:val="28"/>
          <w:szCs w:val="28"/>
        </w:rPr>
      </w:pPr>
    </w:p>
    <w:p w:rsidR="003E6666" w:rsidRPr="005A0F16" w:rsidRDefault="003E6666" w:rsidP="003E6666">
      <w:pPr>
        <w:rPr>
          <w:sz w:val="28"/>
          <w:szCs w:val="28"/>
        </w:rPr>
      </w:pPr>
      <w:r w:rsidRPr="005A0F16">
        <w:rPr>
          <w:sz w:val="28"/>
          <w:szCs w:val="28"/>
        </w:rPr>
        <w:t xml:space="preserve">           26.04.2024 г.                                              </w:t>
      </w:r>
      <w:r>
        <w:rPr>
          <w:sz w:val="28"/>
          <w:szCs w:val="28"/>
        </w:rPr>
        <w:t xml:space="preserve">                     </w:t>
      </w:r>
      <w:r w:rsidRPr="005A0F16">
        <w:rPr>
          <w:sz w:val="28"/>
          <w:szCs w:val="28"/>
        </w:rPr>
        <w:t xml:space="preserve">      № 32-103</w:t>
      </w:r>
    </w:p>
    <w:p w:rsidR="003E6666" w:rsidRPr="005A0F16" w:rsidRDefault="003E6666" w:rsidP="003E6666">
      <w:pPr>
        <w:jc w:val="center"/>
        <w:rPr>
          <w:sz w:val="28"/>
          <w:szCs w:val="28"/>
        </w:rPr>
      </w:pPr>
      <w:r w:rsidRPr="005A0F16">
        <w:rPr>
          <w:sz w:val="28"/>
          <w:szCs w:val="28"/>
        </w:rPr>
        <w:t>п. Канифольный</w:t>
      </w:r>
    </w:p>
    <w:p w:rsidR="003E6666" w:rsidRPr="005A0F16" w:rsidRDefault="003E6666" w:rsidP="003E6666">
      <w:pPr>
        <w:rPr>
          <w:sz w:val="28"/>
          <w:szCs w:val="28"/>
        </w:rPr>
      </w:pPr>
    </w:p>
    <w:p w:rsidR="003E6666" w:rsidRPr="005A0F16" w:rsidRDefault="003E6666" w:rsidP="003E6666">
      <w:pPr>
        <w:jc w:val="both"/>
        <w:rPr>
          <w:b/>
          <w:sz w:val="28"/>
          <w:szCs w:val="28"/>
        </w:rPr>
      </w:pPr>
      <w:r w:rsidRPr="005A0F16">
        <w:rPr>
          <w:b/>
          <w:sz w:val="28"/>
          <w:szCs w:val="28"/>
        </w:rPr>
        <w:t xml:space="preserve">          О внесении изменений и дополнений в  Решение Канифольнинского сельского Совета депутатов от 28.12.2023 № 29-93 «О бюджете Канифольнинского сельсовета на 2024год  и плановый период 2025-2026 годов»:</w:t>
      </w:r>
    </w:p>
    <w:p w:rsidR="003E6666" w:rsidRPr="005A0F16" w:rsidRDefault="003E6666" w:rsidP="003E6666">
      <w:pPr>
        <w:jc w:val="both"/>
        <w:rPr>
          <w:sz w:val="28"/>
          <w:szCs w:val="28"/>
        </w:rPr>
      </w:pPr>
    </w:p>
    <w:p w:rsidR="003E6666" w:rsidRPr="005A0F16" w:rsidRDefault="003E6666" w:rsidP="003E6666">
      <w:pPr>
        <w:jc w:val="both"/>
        <w:rPr>
          <w:sz w:val="28"/>
          <w:szCs w:val="28"/>
        </w:rPr>
      </w:pPr>
      <w:r w:rsidRPr="005A0F16">
        <w:rPr>
          <w:sz w:val="28"/>
          <w:szCs w:val="28"/>
        </w:rPr>
        <w:t xml:space="preserve">        Рассмотрев предложения администрации сельсовета по внесению изменений и дополнений в решение Совета депутатов от 28.12.2023 № 29-93 «О бюджете Канифольнинского сельсовета на 2024 год  и плановый период 2025-2026 годов» сельский Совет депутатов РЕШИЛ:</w:t>
      </w:r>
    </w:p>
    <w:p w:rsidR="003E6666" w:rsidRPr="005A0F16" w:rsidRDefault="003E6666" w:rsidP="003E6666">
      <w:pPr>
        <w:jc w:val="both"/>
        <w:rPr>
          <w:sz w:val="28"/>
          <w:szCs w:val="28"/>
        </w:rPr>
      </w:pPr>
    </w:p>
    <w:p w:rsidR="003E6666" w:rsidRPr="005A0F16" w:rsidRDefault="003E6666" w:rsidP="003E6666">
      <w:pPr>
        <w:jc w:val="both"/>
        <w:rPr>
          <w:sz w:val="28"/>
          <w:szCs w:val="28"/>
        </w:rPr>
      </w:pPr>
      <w:r w:rsidRPr="005A0F16">
        <w:rPr>
          <w:sz w:val="28"/>
          <w:szCs w:val="28"/>
        </w:rPr>
        <w:t xml:space="preserve">           1. В пункт 1 статьи 1 внести следующие изменения:</w:t>
      </w:r>
    </w:p>
    <w:p w:rsidR="003E6666" w:rsidRPr="005A0F16" w:rsidRDefault="003E6666" w:rsidP="003E6666">
      <w:pPr>
        <w:ind w:firstLine="709"/>
        <w:jc w:val="both"/>
        <w:rPr>
          <w:sz w:val="28"/>
          <w:szCs w:val="28"/>
        </w:rPr>
      </w:pPr>
    </w:p>
    <w:p w:rsidR="003E6666" w:rsidRPr="005A0F16" w:rsidRDefault="003E6666" w:rsidP="003E6666">
      <w:pPr>
        <w:ind w:firstLine="709"/>
        <w:jc w:val="both"/>
        <w:rPr>
          <w:sz w:val="28"/>
          <w:szCs w:val="28"/>
        </w:rPr>
      </w:pPr>
      <w:r w:rsidRPr="005A0F16">
        <w:rPr>
          <w:sz w:val="28"/>
          <w:szCs w:val="28"/>
        </w:rPr>
        <w:t xml:space="preserve">1) Прогнозируемый  общий объем доходов местного бюджета на 2024г. в сумме 12700,9 тыс. рублей </w:t>
      </w:r>
      <w:proofErr w:type="gramStart"/>
      <w:r w:rsidRPr="005A0F16">
        <w:rPr>
          <w:sz w:val="28"/>
          <w:szCs w:val="28"/>
        </w:rPr>
        <w:t>заменить на цифры</w:t>
      </w:r>
      <w:proofErr w:type="gramEnd"/>
      <w:r w:rsidRPr="005A0F16">
        <w:rPr>
          <w:sz w:val="28"/>
          <w:szCs w:val="28"/>
        </w:rPr>
        <w:t xml:space="preserve"> 20927,0 тыс. рублей;</w:t>
      </w:r>
    </w:p>
    <w:p w:rsidR="003E6666" w:rsidRPr="005A0F16" w:rsidRDefault="003E6666" w:rsidP="003E6666">
      <w:pPr>
        <w:ind w:firstLine="709"/>
        <w:jc w:val="both"/>
        <w:rPr>
          <w:sz w:val="28"/>
          <w:szCs w:val="28"/>
        </w:rPr>
      </w:pPr>
    </w:p>
    <w:p w:rsidR="003E6666" w:rsidRPr="005A0F16" w:rsidRDefault="003E6666" w:rsidP="003E6666">
      <w:pPr>
        <w:ind w:firstLine="709"/>
        <w:jc w:val="both"/>
        <w:rPr>
          <w:sz w:val="28"/>
          <w:szCs w:val="28"/>
        </w:rPr>
      </w:pPr>
      <w:r w:rsidRPr="005A0F16">
        <w:rPr>
          <w:sz w:val="28"/>
          <w:szCs w:val="28"/>
        </w:rPr>
        <w:t>2) Общий объем расходов местного бюджета на 2024 г. в сумме 12752,7 тыс.  рублей заменить на цифры 21279,3 тыс</w:t>
      </w:r>
      <w:proofErr w:type="gramStart"/>
      <w:r w:rsidRPr="005A0F16">
        <w:rPr>
          <w:sz w:val="28"/>
          <w:szCs w:val="28"/>
        </w:rPr>
        <w:t>.р</w:t>
      </w:r>
      <w:proofErr w:type="gramEnd"/>
      <w:r w:rsidRPr="005A0F16">
        <w:rPr>
          <w:sz w:val="28"/>
          <w:szCs w:val="28"/>
        </w:rPr>
        <w:t>ублей;</w:t>
      </w:r>
    </w:p>
    <w:p w:rsidR="003E6666" w:rsidRPr="005A0F16" w:rsidRDefault="003E6666" w:rsidP="003E6666">
      <w:pPr>
        <w:ind w:firstLine="709"/>
        <w:jc w:val="both"/>
        <w:rPr>
          <w:sz w:val="28"/>
          <w:szCs w:val="28"/>
        </w:rPr>
      </w:pPr>
    </w:p>
    <w:p w:rsidR="003E6666" w:rsidRPr="005A0F16" w:rsidRDefault="003E6666" w:rsidP="003E6666">
      <w:pPr>
        <w:ind w:firstLine="709"/>
        <w:jc w:val="both"/>
        <w:rPr>
          <w:sz w:val="28"/>
          <w:szCs w:val="28"/>
        </w:rPr>
      </w:pPr>
      <w:r w:rsidRPr="005A0F16">
        <w:rPr>
          <w:sz w:val="28"/>
          <w:szCs w:val="28"/>
        </w:rPr>
        <w:t xml:space="preserve">3) Дефицит  местного бюджета на 2024г. в размере 51,8 тыс. рублей </w:t>
      </w:r>
      <w:proofErr w:type="gramStart"/>
      <w:r w:rsidRPr="005A0F16">
        <w:rPr>
          <w:sz w:val="28"/>
          <w:szCs w:val="28"/>
        </w:rPr>
        <w:t>заменить  на цифры</w:t>
      </w:r>
      <w:proofErr w:type="gramEnd"/>
      <w:r w:rsidRPr="005A0F16">
        <w:rPr>
          <w:sz w:val="28"/>
          <w:szCs w:val="28"/>
        </w:rPr>
        <w:t xml:space="preserve"> 352,3 тыс. рублей;</w:t>
      </w:r>
    </w:p>
    <w:p w:rsidR="003E6666" w:rsidRPr="005A0F16" w:rsidRDefault="003E6666" w:rsidP="003E6666">
      <w:pPr>
        <w:ind w:left="360"/>
        <w:jc w:val="both"/>
        <w:rPr>
          <w:sz w:val="28"/>
          <w:szCs w:val="28"/>
        </w:rPr>
      </w:pPr>
      <w:r w:rsidRPr="005A0F16">
        <w:rPr>
          <w:sz w:val="28"/>
          <w:szCs w:val="28"/>
        </w:rPr>
        <w:t xml:space="preserve">     </w:t>
      </w:r>
    </w:p>
    <w:p w:rsidR="003E6666" w:rsidRPr="005A0F16" w:rsidRDefault="003E6666" w:rsidP="003E6666">
      <w:pPr>
        <w:ind w:left="360"/>
        <w:jc w:val="both"/>
        <w:rPr>
          <w:sz w:val="28"/>
          <w:szCs w:val="28"/>
        </w:rPr>
      </w:pPr>
      <w:r w:rsidRPr="005A0F16">
        <w:rPr>
          <w:sz w:val="28"/>
          <w:szCs w:val="28"/>
        </w:rPr>
        <w:t xml:space="preserve">      4)  Утвердить  источники внутреннего финансирования  дефицита бюджета на 2024 год в сумме 352,3 тыс. рублей согласно приложению № 1 к настоящему Решению.</w:t>
      </w:r>
    </w:p>
    <w:p w:rsidR="003E6666" w:rsidRPr="005A0F16" w:rsidRDefault="003E6666" w:rsidP="003E6666">
      <w:pPr>
        <w:jc w:val="both"/>
        <w:rPr>
          <w:sz w:val="28"/>
          <w:szCs w:val="28"/>
        </w:rPr>
      </w:pPr>
    </w:p>
    <w:p w:rsidR="003E6666" w:rsidRPr="005A0F16" w:rsidRDefault="003E6666" w:rsidP="003E6666">
      <w:pPr>
        <w:ind w:firstLine="709"/>
        <w:jc w:val="both"/>
        <w:rPr>
          <w:sz w:val="28"/>
          <w:szCs w:val="28"/>
        </w:rPr>
      </w:pPr>
      <w:r w:rsidRPr="005A0F16">
        <w:rPr>
          <w:sz w:val="28"/>
          <w:szCs w:val="28"/>
        </w:rPr>
        <w:t>2.Приложения № 5,7 заменить приложениями № 4,5.</w:t>
      </w:r>
    </w:p>
    <w:p w:rsidR="003E6666" w:rsidRPr="005A0F16" w:rsidRDefault="003E6666" w:rsidP="003E6666">
      <w:pPr>
        <w:jc w:val="both"/>
        <w:rPr>
          <w:sz w:val="28"/>
          <w:szCs w:val="28"/>
        </w:rPr>
      </w:pPr>
    </w:p>
    <w:p w:rsidR="003E6666" w:rsidRPr="005A0F16" w:rsidRDefault="003E6666" w:rsidP="003E6666">
      <w:pPr>
        <w:jc w:val="both"/>
        <w:rPr>
          <w:color w:val="000000"/>
          <w:sz w:val="28"/>
          <w:szCs w:val="28"/>
        </w:rPr>
      </w:pPr>
      <w:r w:rsidRPr="005A0F16">
        <w:rPr>
          <w:sz w:val="28"/>
          <w:szCs w:val="28"/>
        </w:rPr>
        <w:t xml:space="preserve">           3. </w:t>
      </w:r>
      <w:r w:rsidRPr="005A0F16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газете «Информационный Вестник» Канифольнинского сельсовета.</w:t>
      </w:r>
    </w:p>
    <w:p w:rsidR="003E6666" w:rsidRPr="005A0F16" w:rsidRDefault="003E6666" w:rsidP="003E6666">
      <w:pPr>
        <w:jc w:val="both"/>
        <w:rPr>
          <w:sz w:val="28"/>
          <w:szCs w:val="28"/>
        </w:rPr>
      </w:pPr>
    </w:p>
    <w:p w:rsidR="003E6666" w:rsidRPr="005A0F16" w:rsidRDefault="003E6666" w:rsidP="003E66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0F16">
        <w:rPr>
          <w:sz w:val="28"/>
          <w:szCs w:val="28"/>
        </w:rPr>
        <w:t xml:space="preserve"> Председатель Канифольнинского   </w:t>
      </w:r>
      <w:r>
        <w:rPr>
          <w:sz w:val="28"/>
          <w:szCs w:val="28"/>
        </w:rPr>
        <w:t xml:space="preserve">              </w:t>
      </w:r>
      <w:r w:rsidRPr="005A0F16">
        <w:rPr>
          <w:sz w:val="28"/>
          <w:szCs w:val="28"/>
        </w:rPr>
        <w:t>И.о. главы Канифольнинского</w:t>
      </w:r>
    </w:p>
    <w:p w:rsidR="003E6666" w:rsidRPr="005A0F16" w:rsidRDefault="003E6666" w:rsidP="003E666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0F16">
        <w:rPr>
          <w:sz w:val="28"/>
          <w:szCs w:val="28"/>
        </w:rPr>
        <w:t xml:space="preserve"> сельского Совета депутатов                           сельсовета</w:t>
      </w:r>
    </w:p>
    <w:p w:rsidR="00207E68" w:rsidRDefault="003E6666" w:rsidP="003E66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A0F16">
        <w:rPr>
          <w:sz w:val="28"/>
          <w:szCs w:val="28"/>
        </w:rPr>
        <w:t>_________   О.Н. Дудина                                _________М.В. Муравьёва</w:t>
      </w:r>
    </w:p>
    <w:p w:rsidR="003E6666" w:rsidRDefault="003E6666" w:rsidP="003E6666">
      <w:pPr>
        <w:rPr>
          <w:sz w:val="28"/>
          <w:szCs w:val="28"/>
        </w:rPr>
      </w:pPr>
    </w:p>
    <w:p w:rsidR="003E6666" w:rsidRDefault="003E6666" w:rsidP="003E6666">
      <w:pPr>
        <w:rPr>
          <w:sz w:val="28"/>
          <w:szCs w:val="28"/>
        </w:rPr>
      </w:pPr>
    </w:p>
    <w:tbl>
      <w:tblPr>
        <w:tblW w:w="10120" w:type="dxa"/>
        <w:tblInd w:w="93" w:type="dxa"/>
        <w:tblLook w:val="04A0"/>
      </w:tblPr>
      <w:tblGrid>
        <w:gridCol w:w="2320"/>
        <w:gridCol w:w="3580"/>
        <w:gridCol w:w="1360"/>
        <w:gridCol w:w="1440"/>
        <w:gridCol w:w="1420"/>
      </w:tblGrid>
      <w:tr w:rsidR="003E6666" w:rsidRPr="003E6666" w:rsidTr="003E6666">
        <w:trPr>
          <w:trHeight w:val="3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r w:rsidRPr="003E6666">
              <w:t>Приложение №1</w:t>
            </w:r>
          </w:p>
        </w:tc>
      </w:tr>
      <w:tr w:rsidR="003E6666" w:rsidRPr="003E6666" w:rsidTr="003E6666">
        <w:trPr>
          <w:trHeight w:val="61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666" w:rsidRPr="003E6666" w:rsidRDefault="003E6666" w:rsidP="003E6666">
            <w:r w:rsidRPr="003E6666">
              <w:t>к  решению Канифольнинского сельского Совета депутатов</w:t>
            </w:r>
          </w:p>
        </w:tc>
      </w:tr>
      <w:tr w:rsidR="003E6666" w:rsidRPr="003E6666" w:rsidTr="003E6666">
        <w:trPr>
          <w:trHeight w:val="3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666" w:rsidRPr="003E6666" w:rsidRDefault="003E6666" w:rsidP="003E6666">
            <w:r w:rsidRPr="003E6666">
              <w:t>от  26.04.2024 года  № 32-103</w:t>
            </w:r>
          </w:p>
        </w:tc>
      </w:tr>
      <w:tr w:rsidR="003E6666" w:rsidRPr="003E6666" w:rsidTr="003E6666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</w:p>
        </w:tc>
      </w:tr>
      <w:tr w:rsidR="003E6666" w:rsidRPr="003E6666" w:rsidTr="003E6666">
        <w:trPr>
          <w:trHeight w:val="1020"/>
        </w:trPr>
        <w:tc>
          <w:tcPr>
            <w:tcW w:w="10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jc w:val="center"/>
            </w:pPr>
            <w:r w:rsidRPr="003E6666">
              <w:t xml:space="preserve">ИСТОЧНИКИ   ВНУТРЕННЕГО  ФИНАНСИРОВАНИЯ </w:t>
            </w:r>
            <w:r w:rsidRPr="003E6666">
              <w:br/>
              <w:t xml:space="preserve">ДЕФИЦИТА РАЙОННОГО  БЮДЖЕТА   НА  2024 ГОД И ПЛАНОВЫЙ ПЕРИОД 2025 - 2026 </w:t>
            </w:r>
            <w:proofErr w:type="spellStart"/>
            <w:proofErr w:type="gramStart"/>
            <w:r w:rsidRPr="003E6666">
              <w:t>гг</w:t>
            </w:r>
            <w:proofErr w:type="spellEnd"/>
            <w:proofErr w:type="gramEnd"/>
          </w:p>
        </w:tc>
      </w:tr>
      <w:tr w:rsidR="003E6666" w:rsidRPr="003E6666" w:rsidTr="003E6666">
        <w:trPr>
          <w:trHeight w:val="39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center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 xml:space="preserve"> (тыс. рублей)</w:t>
            </w:r>
          </w:p>
        </w:tc>
      </w:tr>
      <w:tr w:rsidR="003E6666" w:rsidRPr="003E6666" w:rsidTr="003E6666">
        <w:trPr>
          <w:trHeight w:val="5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КОД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jc w:val="center"/>
            </w:pPr>
            <w:r w:rsidRPr="003E6666">
              <w:t xml:space="preserve"> Наименование показателя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jc w:val="center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Сумма  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jc w:val="center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Сумма   2025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jc w:val="center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Сумма   2026 год</w:t>
            </w:r>
          </w:p>
        </w:tc>
      </w:tr>
      <w:tr w:rsidR="003E6666" w:rsidRPr="003E6666" w:rsidTr="003E6666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81001050000000000000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Изменение остатков средств на счете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352,3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498,1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836,6</w:t>
            </w:r>
          </w:p>
        </w:tc>
      </w:tr>
      <w:tr w:rsidR="003E6666" w:rsidRPr="003E6666" w:rsidTr="003E6666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81001050201050000510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-20 927,0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-12 556,0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-12 368,0</w:t>
            </w:r>
          </w:p>
        </w:tc>
      </w:tr>
      <w:tr w:rsidR="003E6666" w:rsidRPr="003E6666" w:rsidTr="003E6666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81001050201050000610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21 279,3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13 054,1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13 204,6</w:t>
            </w:r>
          </w:p>
        </w:tc>
      </w:tr>
      <w:tr w:rsidR="003E6666" w:rsidRPr="003E6666" w:rsidTr="003E6666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Итого источников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352,3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498,1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666" w:rsidRPr="003E6666" w:rsidRDefault="003E6666" w:rsidP="003E6666">
            <w:pPr>
              <w:jc w:val="right"/>
              <w:rPr>
                <w:sz w:val="20"/>
                <w:szCs w:val="20"/>
              </w:rPr>
            </w:pPr>
            <w:r w:rsidRPr="003E6666">
              <w:rPr>
                <w:sz w:val="20"/>
                <w:szCs w:val="20"/>
              </w:rPr>
              <w:t>836,6</w:t>
            </w:r>
          </w:p>
        </w:tc>
      </w:tr>
    </w:tbl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p w:rsidR="003E6666" w:rsidRDefault="003E6666" w:rsidP="003E6666">
      <w:pPr>
        <w:ind w:left="284" w:hanging="284"/>
      </w:pPr>
    </w:p>
    <w:tbl>
      <w:tblPr>
        <w:tblW w:w="12080" w:type="dxa"/>
        <w:tblInd w:w="93" w:type="dxa"/>
        <w:tblLayout w:type="fixed"/>
        <w:tblLook w:val="04A0"/>
      </w:tblPr>
      <w:tblGrid>
        <w:gridCol w:w="571"/>
        <w:gridCol w:w="493"/>
        <w:gridCol w:w="20"/>
        <w:gridCol w:w="109"/>
        <w:gridCol w:w="345"/>
        <w:gridCol w:w="298"/>
        <w:gridCol w:w="553"/>
        <w:gridCol w:w="477"/>
        <w:gridCol w:w="469"/>
        <w:gridCol w:w="698"/>
        <w:gridCol w:w="32"/>
        <w:gridCol w:w="150"/>
        <w:gridCol w:w="537"/>
        <w:gridCol w:w="163"/>
        <w:gridCol w:w="211"/>
        <w:gridCol w:w="497"/>
        <w:gridCol w:w="498"/>
        <w:gridCol w:w="565"/>
        <w:gridCol w:w="460"/>
        <w:gridCol w:w="268"/>
        <w:gridCol w:w="248"/>
        <w:gridCol w:w="74"/>
        <w:gridCol w:w="476"/>
        <w:gridCol w:w="125"/>
        <w:gridCol w:w="226"/>
        <w:gridCol w:w="207"/>
        <w:gridCol w:w="304"/>
        <w:gridCol w:w="161"/>
        <w:gridCol w:w="293"/>
        <w:gridCol w:w="255"/>
        <w:gridCol w:w="344"/>
        <w:gridCol w:w="342"/>
        <w:gridCol w:w="319"/>
        <w:gridCol w:w="236"/>
        <w:gridCol w:w="47"/>
        <w:gridCol w:w="17"/>
        <w:gridCol w:w="992"/>
      </w:tblGrid>
      <w:tr w:rsidR="00B21FA3" w:rsidRPr="001A33F0" w:rsidTr="009347F5">
        <w:trPr>
          <w:gridAfter w:val="7"/>
          <w:wAfter w:w="2297" w:type="dxa"/>
          <w:trHeight w:val="64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A1:M49"/>
            <w:bookmarkEnd w:id="0"/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33F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4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ПРИЛОЖЕНИЕ 2                     Решению Канифольнинского сел</w:t>
            </w:r>
            <w:r>
              <w:rPr>
                <w:rFonts w:ascii="Arial" w:hAnsi="Arial" w:cs="Arial"/>
                <w:sz w:val="20"/>
                <w:szCs w:val="20"/>
              </w:rPr>
              <w:t xml:space="preserve">ьского Совета депутатов   от  </w:t>
            </w:r>
            <w:r w:rsidRPr="001A33F0">
              <w:rPr>
                <w:rFonts w:ascii="Arial" w:hAnsi="Arial" w:cs="Arial"/>
                <w:sz w:val="20"/>
                <w:szCs w:val="20"/>
              </w:rPr>
              <w:t xml:space="preserve"> 26. 04.  2024 г. №  32-103  </w:t>
            </w:r>
          </w:p>
        </w:tc>
      </w:tr>
      <w:tr w:rsidR="00B21FA3" w:rsidRPr="001A33F0" w:rsidTr="009347F5">
        <w:trPr>
          <w:gridAfter w:val="7"/>
          <w:wAfter w:w="2297" w:type="dxa"/>
          <w:trHeight w:val="28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A3" w:rsidRPr="001A33F0" w:rsidTr="009347F5">
        <w:trPr>
          <w:gridAfter w:val="7"/>
          <w:wAfter w:w="2297" w:type="dxa"/>
          <w:trHeight w:val="51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RPr="001A33F0" w:rsidTr="009347F5">
        <w:trPr>
          <w:gridAfter w:val="7"/>
          <w:wAfter w:w="2297" w:type="dxa"/>
          <w:trHeight w:val="300"/>
        </w:trPr>
        <w:tc>
          <w:tcPr>
            <w:tcW w:w="773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3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Доходы  бюджета на 2024 год и плановый период 2025-2026 годов 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A3" w:rsidRPr="001A33F0" w:rsidTr="009347F5">
        <w:trPr>
          <w:gridAfter w:val="7"/>
          <w:wAfter w:w="2297" w:type="dxa"/>
          <w:trHeight w:val="27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34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 xml:space="preserve">Код бюджетной классификации             </w:t>
            </w:r>
          </w:p>
        </w:tc>
        <w:tc>
          <w:tcPr>
            <w:tcW w:w="2821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Наименование групп,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 xml:space="preserve">                Сумма </w:t>
            </w:r>
          </w:p>
        </w:tc>
      </w:tr>
      <w:tr w:rsidR="009347F5" w:rsidRPr="001A33F0" w:rsidTr="009347F5">
        <w:trPr>
          <w:gridAfter w:val="7"/>
          <w:wAfter w:w="2297" w:type="dxa"/>
          <w:trHeight w:val="240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 xml:space="preserve">подгрупп, статей, </w:t>
            </w:r>
          </w:p>
        </w:tc>
        <w:tc>
          <w:tcPr>
            <w:tcW w:w="204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доходов  местного  бюджета</w:t>
            </w:r>
          </w:p>
        </w:tc>
      </w:tr>
      <w:tr w:rsidR="009347F5" w:rsidRPr="001A33F0" w:rsidTr="009347F5">
        <w:trPr>
          <w:gridAfter w:val="7"/>
          <w:wAfter w:w="2297" w:type="dxa"/>
          <w:trHeight w:val="19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подстатей, элементов,</w:t>
            </w:r>
          </w:p>
        </w:tc>
        <w:tc>
          <w:tcPr>
            <w:tcW w:w="204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 xml:space="preserve">                   (тыс. руб.)</w:t>
            </w:r>
          </w:p>
        </w:tc>
      </w:tr>
      <w:tr w:rsidR="009347F5" w:rsidRPr="001A33F0" w:rsidTr="009347F5">
        <w:trPr>
          <w:gridAfter w:val="7"/>
          <w:wAfter w:w="2297" w:type="dxa"/>
          <w:trHeight w:val="25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 xml:space="preserve">программ      </w:t>
            </w:r>
          </w:p>
        </w:tc>
        <w:tc>
          <w:tcPr>
            <w:tcW w:w="204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347F5" w:rsidRPr="001A33F0" w:rsidTr="009347F5">
        <w:trPr>
          <w:gridAfter w:val="7"/>
          <w:wAfter w:w="2297" w:type="dxa"/>
          <w:trHeight w:val="31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(подпрограмм), кодов</w:t>
            </w:r>
          </w:p>
        </w:tc>
        <w:tc>
          <w:tcPr>
            <w:tcW w:w="204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1FA3" w:rsidRPr="001A33F0" w:rsidTr="009347F5">
        <w:trPr>
          <w:gridAfter w:val="7"/>
          <w:wAfter w:w="2297" w:type="dxa"/>
          <w:trHeight w:val="3420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код  администратора</w:t>
            </w:r>
          </w:p>
        </w:tc>
        <w:tc>
          <w:tcPr>
            <w:tcW w:w="4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код  группы</w:t>
            </w:r>
          </w:p>
        </w:tc>
        <w:tc>
          <w:tcPr>
            <w:tcW w:w="29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код  подгруппы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код  статьи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код  подстатьи</w:t>
            </w:r>
          </w:p>
        </w:tc>
        <w:tc>
          <w:tcPr>
            <w:tcW w:w="4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код  элемента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 xml:space="preserve">код  программы  (подпрограммы) 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код  экономической классификации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экономической   классификации доходов</w:t>
            </w:r>
          </w:p>
        </w:tc>
        <w:tc>
          <w:tcPr>
            <w:tcW w:w="204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1FA3" w:rsidRPr="001A33F0" w:rsidTr="009347F5">
        <w:trPr>
          <w:gridAfter w:val="7"/>
          <w:wAfter w:w="2297" w:type="dxa"/>
          <w:trHeight w:val="255"/>
        </w:trPr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</w:tr>
      <w:tr w:rsidR="00B21FA3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 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3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8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9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10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11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12</w:t>
            </w:r>
          </w:p>
        </w:tc>
      </w:tr>
      <w:tr w:rsidR="00B21FA3" w:rsidRPr="001A33F0" w:rsidTr="009347F5">
        <w:trPr>
          <w:gridAfter w:val="7"/>
          <w:wAfter w:w="2297" w:type="dxa"/>
          <w:trHeight w:val="7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A33F0">
              <w:rPr>
                <w:rFonts w:ascii="Arial" w:hAnsi="Arial" w:cs="Arial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2593,0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2565,7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2572,3</w:t>
            </w:r>
          </w:p>
        </w:tc>
      </w:tr>
      <w:tr w:rsidR="00B21FA3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Доходы от уплаты акцизов на топливо 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678,1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650,8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657,4</w:t>
            </w:r>
          </w:p>
        </w:tc>
      </w:tr>
      <w:tr w:rsidR="00B21FA3" w:rsidRPr="001A33F0" w:rsidTr="009347F5">
        <w:trPr>
          <w:gridAfter w:val="7"/>
          <w:wAfter w:w="2297" w:type="dxa"/>
          <w:trHeight w:val="16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3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353,6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302,4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300,6</w:t>
            </w:r>
          </w:p>
        </w:tc>
      </w:tr>
      <w:tr w:rsidR="00B21FA3" w:rsidRPr="001A33F0" w:rsidTr="009347F5">
        <w:trPr>
          <w:gridAfter w:val="7"/>
          <w:wAfter w:w="2297" w:type="dxa"/>
          <w:trHeight w:val="21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4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A33F0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1A33F0">
              <w:rPr>
                <w:rFonts w:ascii="Arial" w:hAnsi="Arial" w:cs="Arial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1A33F0">
              <w:rPr>
                <w:rFonts w:ascii="Arial" w:hAnsi="Arial" w:cs="Arial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lastRenderedPageBreak/>
              <w:t>1,7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B21FA3" w:rsidRPr="001A33F0" w:rsidTr="009347F5">
        <w:trPr>
          <w:gridAfter w:val="7"/>
          <w:wAfter w:w="2297" w:type="dxa"/>
          <w:trHeight w:val="17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366,7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392,1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406</w:t>
            </w:r>
          </w:p>
        </w:tc>
      </w:tr>
      <w:tr w:rsidR="00B21FA3" w:rsidRPr="001A33F0" w:rsidTr="009347F5">
        <w:trPr>
          <w:gridAfter w:val="7"/>
          <w:wAfter w:w="2297" w:type="dxa"/>
          <w:trHeight w:val="15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6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-43,9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-45,9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-51,5</w:t>
            </w:r>
          </w:p>
        </w:tc>
      </w:tr>
      <w:tr w:rsidR="00B21FA3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7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</w:tr>
      <w:tr w:rsidR="00B21FA3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8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</w:tr>
      <w:tr w:rsidR="00B21FA3" w:rsidRPr="001A33F0" w:rsidTr="009347F5">
        <w:trPr>
          <w:gridAfter w:val="7"/>
          <w:wAfter w:w="2297" w:type="dxa"/>
          <w:trHeight w:val="21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Calibri" w:hAnsi="Calibri" w:cs="Calibri"/>
                <w:sz w:val="22"/>
                <w:szCs w:val="22"/>
              </w:rPr>
            </w:pPr>
            <w:r w:rsidRPr="001A33F0">
              <w:rPr>
                <w:rFonts w:ascii="Calibri" w:hAnsi="Calibri" w:cs="Calibri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</w:tr>
      <w:tr w:rsidR="00B21FA3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B21FA3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</w:tr>
      <w:tr w:rsidR="00B21FA3" w:rsidRPr="001A33F0" w:rsidTr="009347F5">
        <w:trPr>
          <w:gridAfter w:val="7"/>
          <w:wAfter w:w="2297" w:type="dxa"/>
          <w:trHeight w:val="17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33F0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</w:t>
            </w:r>
            <w:r w:rsidRPr="001A33F0">
              <w:rPr>
                <w:rFonts w:ascii="Arial" w:hAnsi="Arial" w:cs="Arial"/>
                <w:sz w:val="20"/>
                <w:szCs w:val="20"/>
              </w:rPr>
              <w:lastRenderedPageBreak/>
              <w:t>платежу, в том числе по отмененному)</w:t>
            </w:r>
            <w:proofErr w:type="gramEnd"/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21FA3" w:rsidRPr="001A33F0" w:rsidTr="009347F5">
        <w:trPr>
          <w:gridAfter w:val="7"/>
          <w:wAfter w:w="2297" w:type="dxa"/>
          <w:trHeight w:val="4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B21FA3" w:rsidRPr="001A33F0" w:rsidTr="009347F5">
        <w:trPr>
          <w:gridAfter w:val="7"/>
          <w:wAfter w:w="2297" w:type="dxa"/>
          <w:trHeight w:val="18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14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33F0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21FA3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15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33F0">
              <w:rPr>
                <w:rFonts w:ascii="Arial" w:hAnsi="Arial" w:cs="Arial"/>
                <w:b/>
                <w:bCs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</w:tr>
      <w:tr w:rsidR="00B21FA3" w:rsidRPr="001A33F0" w:rsidTr="009347F5">
        <w:trPr>
          <w:gridAfter w:val="7"/>
          <w:wAfter w:w="2297" w:type="dxa"/>
          <w:trHeight w:val="20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16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Calibri" w:hAnsi="Calibri" w:cs="Calibri"/>
                <w:sz w:val="22"/>
                <w:szCs w:val="22"/>
              </w:rPr>
            </w:pPr>
            <w:r w:rsidRPr="001A33F0">
              <w:rPr>
                <w:rFonts w:ascii="Calibri" w:hAnsi="Calibri" w:cs="Calibri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21FA3" w:rsidRPr="001A33F0" w:rsidTr="009347F5">
        <w:trPr>
          <w:gridAfter w:val="7"/>
          <w:wAfter w:w="2297" w:type="dxa"/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17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ДОХОДЫ ОТ ИСПОЛЬЗОВАНИЯ  ИМУЩЕСТВА, НАХОДЯЩЕГОСЯ В МУНИЦИПАЛЬНОЙ СОБСТВЕННОСТИ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1714,9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1714,9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1714,9</w:t>
            </w:r>
          </w:p>
        </w:tc>
      </w:tr>
      <w:tr w:rsidR="00B21FA3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18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1414,9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1414,9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1414,9</w:t>
            </w:r>
          </w:p>
        </w:tc>
      </w:tr>
      <w:tr w:rsidR="00B21FA3" w:rsidRPr="001A33F0" w:rsidTr="009347F5">
        <w:trPr>
          <w:gridAfter w:val="7"/>
          <w:wAfter w:w="2297" w:type="dxa"/>
          <w:trHeight w:val="15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19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035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</w:t>
            </w:r>
            <w:r w:rsidRPr="001A33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F0">
              <w:rPr>
                <w:rFonts w:ascii="Arial" w:hAnsi="Arial" w:cs="Arial"/>
                <w:sz w:val="20"/>
                <w:szCs w:val="20"/>
              </w:rPr>
              <w:t>имущества муниципальных автономных учреждений</w:t>
            </w:r>
            <w:r w:rsidRPr="001A33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1398,70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1398,70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1398,70</w:t>
            </w:r>
          </w:p>
        </w:tc>
      </w:tr>
      <w:tr w:rsidR="00B21FA3" w:rsidRPr="001A33F0" w:rsidTr="009347F5">
        <w:trPr>
          <w:gridAfter w:val="7"/>
          <w:wAfter w:w="2297" w:type="dxa"/>
          <w:trHeight w:val="17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33F0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1A33F0">
              <w:rPr>
                <w:rFonts w:ascii="Arial" w:hAnsi="Arial" w:cs="Arial"/>
                <w:sz w:val="20"/>
                <w:szCs w:val="20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lastRenderedPageBreak/>
              <w:t>16,20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16,20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16,20</w:t>
            </w:r>
          </w:p>
        </w:tc>
      </w:tr>
      <w:tr w:rsidR="00B21FA3" w:rsidRPr="001A33F0" w:rsidTr="009347F5">
        <w:trPr>
          <w:gridAfter w:val="7"/>
          <w:wAfter w:w="2297" w:type="dxa"/>
          <w:trHeight w:val="5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21FA3" w:rsidRPr="001A33F0" w:rsidTr="009347F5">
        <w:trPr>
          <w:gridAfter w:val="7"/>
          <w:wAfter w:w="2297" w:type="dxa"/>
          <w:trHeight w:val="1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1FA3" w:rsidRPr="001A33F0" w:rsidTr="009347F5">
        <w:trPr>
          <w:gridAfter w:val="7"/>
          <w:wAfter w:w="2297" w:type="dxa"/>
          <w:trHeight w:val="10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23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33F0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</w:tr>
      <w:tr w:rsidR="00B21FA3" w:rsidRPr="001A33F0" w:rsidTr="009347F5">
        <w:trPr>
          <w:gridAfter w:val="7"/>
          <w:wAfter w:w="2297" w:type="dxa"/>
          <w:trHeight w:val="5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24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</w:t>
            </w:r>
            <w:proofErr w:type="gramStart"/>
            <w:r w:rsidRPr="001A33F0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1A33F0">
              <w:rPr>
                <w:rFonts w:ascii="Arial" w:hAnsi="Arial" w:cs="Arial"/>
                <w:sz w:val="20"/>
                <w:szCs w:val="20"/>
              </w:rPr>
              <w:t xml:space="preserve"> в том числе казенных)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B21FA3" w:rsidRPr="001A33F0" w:rsidTr="009347F5">
        <w:trPr>
          <w:gridAfter w:val="7"/>
          <w:wAfter w:w="2297" w:type="dxa"/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25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БЕЗВОЗДМЕЗДНЫЕ ПОСТУПЛЕНИЯ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18334,0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9990,3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9795,7</w:t>
            </w:r>
          </w:p>
        </w:tc>
      </w:tr>
      <w:tr w:rsidR="00B21FA3" w:rsidRPr="001A33F0" w:rsidTr="009347F5">
        <w:trPr>
          <w:gridAfter w:val="7"/>
          <w:wAfter w:w="2297" w:type="dxa"/>
          <w:trHeight w:val="10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26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2712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 xml:space="preserve">Дотация бюджетам сельских поселений на выравнивание уровня  бюджетной обеспеченности (из </w:t>
            </w:r>
            <w:proofErr w:type="spellStart"/>
            <w:r w:rsidRPr="001A33F0">
              <w:rPr>
                <w:rFonts w:ascii="Arial" w:hAnsi="Arial" w:cs="Arial"/>
                <w:sz w:val="20"/>
                <w:szCs w:val="20"/>
              </w:rPr>
              <w:t>регионнального</w:t>
            </w:r>
            <w:proofErr w:type="spellEnd"/>
            <w:r w:rsidRPr="001A33F0">
              <w:rPr>
                <w:rFonts w:ascii="Arial" w:hAnsi="Arial" w:cs="Arial"/>
                <w:sz w:val="20"/>
                <w:szCs w:val="20"/>
              </w:rPr>
              <w:t xml:space="preserve"> фонда финансовой поддержки)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624,9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499,8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499,8</w:t>
            </w:r>
          </w:p>
        </w:tc>
      </w:tr>
      <w:tr w:rsidR="00B21FA3" w:rsidRPr="001A33F0" w:rsidTr="009347F5">
        <w:trPr>
          <w:gridAfter w:val="7"/>
          <w:wAfter w:w="2297" w:type="dxa"/>
          <w:trHeight w:val="19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27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7509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A33F0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сельских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</w:t>
            </w:r>
            <w:r w:rsidRPr="001A33F0">
              <w:rPr>
                <w:rFonts w:ascii="Arial" w:hAnsi="Arial" w:cs="Arial"/>
                <w:sz w:val="20"/>
                <w:szCs w:val="20"/>
              </w:rPr>
              <w:lastRenderedPageBreak/>
              <w:t>рамках подпрограммы "Дороги Красноярья" государственной программы Красноярского края "Развитие транспортной системы"</w:t>
            </w:r>
            <w:proofErr w:type="gramEnd"/>
          </w:p>
        </w:tc>
        <w:tc>
          <w:tcPr>
            <w:tcW w:w="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lastRenderedPageBreak/>
              <w:t>1509,6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1FA3" w:rsidRPr="001A33F0" w:rsidTr="009347F5">
        <w:trPr>
          <w:gridAfter w:val="7"/>
          <w:wAfter w:w="2297" w:type="dxa"/>
          <w:trHeight w:val="9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 по созданию и обеспечению деятельности административных комиссий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  <w:tr w:rsidR="00B21FA3" w:rsidRPr="001A33F0" w:rsidTr="009347F5">
        <w:trPr>
          <w:gridAfter w:val="7"/>
          <w:wAfter w:w="2297" w:type="dxa"/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29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 xml:space="preserve">Субвенции бюджетам сельских поселений на осуществление  первичного воинского учета на территориях, где отсутствуют военные комиссариаты  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217,0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194,6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1FA3" w:rsidRPr="001A33F0" w:rsidTr="009347F5">
        <w:trPr>
          <w:gridAfter w:val="7"/>
          <w:wAfter w:w="2297" w:type="dxa"/>
          <w:trHeight w:val="8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30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6138,1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6138,1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6138,1</w:t>
            </w:r>
          </w:p>
        </w:tc>
      </w:tr>
      <w:tr w:rsidR="00B21FA3" w:rsidRPr="001A33F0" w:rsidTr="009347F5">
        <w:trPr>
          <w:gridAfter w:val="7"/>
          <w:wAfter w:w="2297" w:type="dxa"/>
          <w:trHeight w:val="8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31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1030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сбалансированность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3627,6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3149,5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3149,5</w:t>
            </w:r>
          </w:p>
        </w:tc>
      </w:tr>
      <w:tr w:rsidR="00B21FA3" w:rsidRPr="001A33F0" w:rsidTr="009347F5">
        <w:trPr>
          <w:gridAfter w:val="7"/>
          <w:wAfter w:w="2297" w:type="dxa"/>
          <w:trHeight w:val="5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32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сбалансированность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223,4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21FA3" w:rsidRPr="001A33F0" w:rsidTr="009347F5">
        <w:trPr>
          <w:gridAfter w:val="7"/>
          <w:wAfter w:w="2297" w:type="dxa"/>
          <w:trHeight w:val="11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33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7459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1A33F0">
              <w:rPr>
                <w:rFonts w:ascii="Arial" w:hAnsi="Arial" w:cs="Arial"/>
                <w:color w:val="2C2D2E"/>
                <w:sz w:val="20"/>
                <w:szCs w:val="20"/>
              </w:rPr>
              <w:t>Прочие межбюджетные трансферты, передаваемые бюджетам сельских поселений (на формирование современной городской (сельской) среды в поселениях)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4804,7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1FA3" w:rsidRPr="001A33F0" w:rsidTr="009347F5">
        <w:trPr>
          <w:gridAfter w:val="7"/>
          <w:wAfter w:w="2297" w:type="dxa"/>
          <w:trHeight w:val="9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34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7508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color w:val="2C2D2E"/>
                <w:sz w:val="20"/>
                <w:szCs w:val="20"/>
              </w:rPr>
            </w:pPr>
            <w:r w:rsidRPr="001A33F0">
              <w:rPr>
                <w:rFonts w:ascii="Arial" w:hAnsi="Arial" w:cs="Arial"/>
                <w:color w:val="2C2D2E"/>
                <w:sz w:val="20"/>
                <w:szCs w:val="20"/>
              </w:rPr>
              <w:t>Прочие межбюджетные трансферты, передаваемые бюджетам сельских поселений (на содержание автомобильных дорог)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1090,5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21FA3" w:rsidRPr="001A33F0" w:rsidTr="009347F5">
        <w:trPr>
          <w:gridAfter w:val="7"/>
          <w:wAfter w:w="2297" w:type="dxa"/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35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099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3F0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88,4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3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347F5" w:rsidRPr="001A33F0" w:rsidTr="009347F5">
        <w:trPr>
          <w:gridAfter w:val="7"/>
          <w:wAfter w:w="2297" w:type="dxa"/>
          <w:trHeight w:val="330"/>
        </w:trPr>
        <w:tc>
          <w:tcPr>
            <w:tcW w:w="4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3F0">
              <w:rPr>
                <w:rFonts w:ascii="Arial" w:hAnsi="Arial" w:cs="Arial"/>
                <w:b/>
                <w:bCs/>
              </w:rPr>
              <w:t>ВСЕГО  ДОХОДОВ:</w:t>
            </w: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</w:rPr>
            </w:pPr>
            <w:r w:rsidRPr="001A33F0">
              <w:rPr>
                <w:rFonts w:ascii="Arial" w:hAnsi="Arial" w:cs="Arial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20927,0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12556,0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A33F0" w:rsidRPr="001A33F0" w:rsidRDefault="001A33F0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33F0">
              <w:rPr>
                <w:rFonts w:ascii="Arial" w:hAnsi="Arial" w:cs="Arial"/>
                <w:b/>
                <w:bCs/>
                <w:sz w:val="20"/>
                <w:szCs w:val="20"/>
              </w:rPr>
              <w:t>12368,0</w:t>
            </w:r>
          </w:p>
        </w:tc>
      </w:tr>
      <w:tr w:rsidR="0044661A" w:rsidRPr="001A33F0" w:rsidTr="009347F5">
        <w:trPr>
          <w:gridAfter w:val="7"/>
          <w:wAfter w:w="2297" w:type="dxa"/>
          <w:trHeight w:val="330"/>
        </w:trPr>
        <w:tc>
          <w:tcPr>
            <w:tcW w:w="4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661A" w:rsidRPr="001A33F0" w:rsidRDefault="0044661A" w:rsidP="00446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61A" w:rsidRPr="001A33F0" w:rsidRDefault="0044661A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61A" w:rsidRPr="001A33F0" w:rsidRDefault="0044661A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661A" w:rsidRPr="001A33F0" w:rsidRDefault="0044661A" w:rsidP="001A33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1FA3" w:rsidRPr="001A33F0" w:rsidTr="009347F5">
        <w:trPr>
          <w:gridAfter w:val="7"/>
          <w:wAfter w:w="2297" w:type="dxa"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P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3F0" w:rsidRDefault="001A33F0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1FA3" w:rsidRPr="001A33F0" w:rsidRDefault="00B21FA3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040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FA3" w:rsidRDefault="00B21F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3 к  Решению Канифольнинского сельского Совета депутатов                от  26.04. 2024г.            № 32-103   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A3" w:rsidTr="009347F5">
        <w:trPr>
          <w:gridAfter w:val="1"/>
          <w:wAfter w:w="992" w:type="dxa"/>
          <w:trHeight w:val="28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A3" w:rsidTr="009347F5">
        <w:trPr>
          <w:gridAfter w:val="1"/>
          <w:wAfter w:w="992" w:type="dxa"/>
          <w:trHeight w:val="31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структура расходов  бюджета Канифольнинского сельсовета  </w:t>
            </w:r>
          </w:p>
        </w:tc>
      </w:tr>
      <w:tr w:rsidR="00B21FA3" w:rsidTr="009347F5">
        <w:trPr>
          <w:gridAfter w:val="1"/>
          <w:wAfter w:w="992" w:type="dxa"/>
          <w:trHeight w:val="31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2024 год</w:t>
            </w:r>
          </w:p>
        </w:tc>
      </w:tr>
      <w:tr w:rsidR="00B21FA3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2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Канифольненского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сельсовета Нижнеингашского района Красноярского края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 w:rsidP="00B21FA3">
            <w:pPr>
              <w:ind w:hanging="337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21 279,3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7 256,8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1FA3" w:rsidRDefault="00B21FA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8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bookmarkStart w:id="1" w:name="RANGE!A15"/>
            <w:r>
              <w:rPr>
                <w:rFonts w:ascii="Arial CYR" w:hAnsi="Arial CYR" w:cs="Arial CYR"/>
                <w:sz w:val="16"/>
                <w:szCs w:val="16"/>
              </w:rPr>
              <w:t>8</w:t>
            </w:r>
            <w:bookmarkEnd w:id="1"/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8510000710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bookmarkStart w:id="2" w:name="RANGE!F15"/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  <w:bookmarkEnd w:id="2"/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1 160,3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на содержание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Предствавительного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органа местного самоуправления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на содержание представительного органа местного самоуправления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8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bookmarkStart w:id="3" w:name="RANGE!A19:H20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  <w:bookmarkEnd w:id="3"/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8110000710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1 137,5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1 137,5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1 137,5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1 132,5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1 132,5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1 132,5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23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4 308,7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4 308,7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4 308,7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8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4 294,7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4 294,7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8610000710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4 294,7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80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8610000720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Резервные фонды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spellStart"/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расходы)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9170010110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44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по обеспечению деятельности административных комиссий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8700075140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5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8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152,9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152,9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0120051180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152,9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0120051180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242,2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5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63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ГО и ЧС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0120001110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240,2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5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240,2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0120001210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Субсидии на обеспечение первичных мер пожарной безопасности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223,4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8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0120074120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79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0120074120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субсидии на обеспечение первичных мер пожарной безопасности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01200S4120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11,8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3 535,8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3 535,8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12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3 535,8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0110000110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934,1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3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субсидия на содержание автомобильных дорог местного значения, городских округов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городских и сельских поселений за счет средству дорожного фонда Красноярского края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0110075080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1 090,5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2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96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Краснояроского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0110075090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1 509,6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31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расходов на осуществление дорожной деятельности в отношении дорог общего пользования местного значения за счет средств дорожного фонда Красноярского края в рамках подпрограммы "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Жороги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Красноярья" государственной программы "Развитие транспортной системы Красноярского края"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 капитальный ремонт и ремонт автомобильных дорог общего пользования местного значения"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103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01100S5090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6 076,2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коммунальной инфраструктуры"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кап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емонту МКД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0130001250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384,0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5 692,2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5 692,2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748,3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748,3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748,3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0140001220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748,3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Содержание кладбищ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0140001230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5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Иные межбюджетные трансферты бюджетам муниципальных образований на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>муниципальных программ формирования современной городской (сельской) среды в поселениях"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0140074590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4 804,7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80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иных межбюджетных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трансферов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бюджетам муниципальных образований на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>муниципальных программ формирования современной городской (сельской) среды в поселениях"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128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01400S4590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136,9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3 941,4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1 081,0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1 081,0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1 081,0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1 081,0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1 081,0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135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1 081,0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местной администрации на оплату переданных полномочий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оплату переданных полномочий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8810000730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2 860,4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3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6 " Средства местного бюджета на развитие физической культуры и спорта Канифольнинского сельсовета Нижнеингашского района Красноярского края"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0160000000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112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местного бюджета на развитие физической культуры и спорта Канифольнинского сельсовета Нижнеингашского района Красноярского края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90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5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gridAfter w:val="1"/>
          <w:wAfter w:w="992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0160000110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center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A3" w:rsidRDefault="00B21FA3">
            <w:pPr>
              <w:jc w:val="right"/>
              <w:outlineLvl w:val="2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A3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1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jc w:val="center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jc w:val="right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21 279,3</w:t>
            </w: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A3" w:rsidTr="009347F5">
        <w:trPr>
          <w:gridAfter w:val="1"/>
          <w:wAfter w:w="992" w:type="dxa"/>
          <w:trHeight w:val="25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FA3" w:rsidRDefault="00B21F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157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546B" w:rsidRDefault="004E546B" w:rsidP="004E546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 w:rsidP="004E546B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№ 4     к решению Канифольнинского сельского Совета депутатов                 от  26.04. 2024г                                № 32-103</w:t>
            </w: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4E546B" w:rsidTr="009347F5">
        <w:trPr>
          <w:gridAfter w:val="2"/>
          <w:wAfter w:w="1009" w:type="dxa"/>
          <w:trHeight w:val="1005"/>
        </w:trPr>
        <w:tc>
          <w:tcPr>
            <w:tcW w:w="741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546B" w:rsidRDefault="004E546B" w:rsidP="004E546B">
            <w:pPr>
              <w:tabs>
                <w:tab w:val="left" w:pos="5577"/>
                <w:tab w:val="left" w:pos="745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 и </w:t>
            </w:r>
            <w:r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на 2024 год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546B" w:rsidTr="009347F5">
        <w:trPr>
          <w:gridAfter w:val="2"/>
          <w:wAfter w:w="1009" w:type="dxa"/>
          <w:trHeight w:val="28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(тыс. руб.)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546B" w:rsidTr="009347F5">
        <w:trPr>
          <w:gridAfter w:val="2"/>
          <w:wAfter w:w="1009" w:type="dxa"/>
          <w:trHeight w:val="60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546B" w:rsidTr="009347F5">
        <w:trPr>
          <w:gridAfter w:val="2"/>
          <w:wAfter w:w="1009" w:type="dxa"/>
          <w:trHeight w:val="42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КФСР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5 692,2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5 692,2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3 535,8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3 535,8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bookmarkStart w:id="4" w:name="RANGE!A19"/>
            <w:r>
              <w:rPr>
                <w:rFonts w:ascii="Arial CYR" w:hAnsi="Arial CYR" w:cs="Arial CYR"/>
                <w:sz w:val="16"/>
                <w:szCs w:val="16"/>
              </w:rPr>
              <w:t>8</w:t>
            </w:r>
            <w:bookmarkEnd w:id="4"/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5" w:name="RANGE!F19"/>
            <w:bookmarkEnd w:id="5"/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384,0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67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240,2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90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240,2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3 941,4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3 941,4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217,0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5 446,1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112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5 446,1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90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24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1 160,3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450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112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0103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6B" w:rsidRDefault="004E546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617,7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0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21 279,3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46B" w:rsidTr="009347F5">
        <w:trPr>
          <w:gridAfter w:val="2"/>
          <w:wAfter w:w="1009" w:type="dxa"/>
          <w:trHeight w:val="255"/>
        </w:trPr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546B" w:rsidRDefault="004E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208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9347F5" w:rsidTr="009347F5">
        <w:trPr>
          <w:trHeight w:val="1185"/>
        </w:trPr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Приложение № 5 к Решению Канифольнинского сельского Совета депутатов                                      от 26.04.2024   № 32-103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9347F5" w:rsidTr="009347F5">
        <w:trPr>
          <w:trHeight w:val="1860"/>
        </w:trPr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Распределение бюджетных ассигнований по целевым статьям (муниципальным программам Канифольнинского сельсовета и непрограммным направлениям деятельности) группам и подгруппам видов расходов, разделам, подразделам классификации расходов местного бюджета на 2024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47F5" w:rsidTr="009347F5">
        <w:trPr>
          <w:trHeight w:val="195"/>
        </w:trPr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7F5" w:rsidRDefault="009347F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47F5" w:rsidRDefault="009347F5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9347F5" w:rsidTr="009347F5">
        <w:trPr>
          <w:trHeight w:val="30"/>
        </w:trPr>
        <w:tc>
          <w:tcPr>
            <w:tcW w:w="1208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9347F5" w:rsidTr="009347F5">
        <w:trPr>
          <w:trHeight w:val="58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 xml:space="preserve">№ </w:t>
            </w:r>
            <w:proofErr w:type="spellStart"/>
            <w:proofErr w:type="gramStart"/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  <w:proofErr w:type="gramEnd"/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/</w:t>
            </w:r>
            <w:proofErr w:type="spellStart"/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Ассигнования ПБС 2024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87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12 312,6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8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0110000000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3 535,8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47F5" w:rsidRDefault="009347F5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3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субсидия на содержание автомобильных дорог местного значения, городских округов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городских и сельских поселений за счет средству дорожного фонда Красноярского края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0110075080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1 090,5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0110075080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2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Краснояроского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0110075090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1 509,6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14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0110075090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31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расходов на осуществление дорожной деятельности в отношении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"Развитие транспортной системы Красноярского края"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 капитальный ремонт и ремонт автомобильных дорог общего пользования местного значения"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01100S5090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01100S5090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57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ГО и ЧС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0120001110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0120001210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0120001210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3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0120051180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Субсидии на обеспечение первичных мер пожарной безопасности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0120074120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0120074120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0120074120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субсидии на обеспечение первичных мер пожарной безопасности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01200S4120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01200S4120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3 "Реконструкция и капитальный ремонт объектов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-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коммунальной инфраструктуры"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мероприятий по кап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емонту МКД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0130001250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Жилищное хозяйство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0130001250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54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4 " Обеспечение благоустройства территории"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5 692,2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0140001220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0140001220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435,3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Содержание кладбищ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0140001230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0140001230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57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Иные межбюджетные трансферты бюджетам муниципальных образований на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>муниципальных программ формирования современной городской (сельской) среды в поселениях"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0140074590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4 804,7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0140074590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80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иных межбюджетных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трансферов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бюджетам муниципальных образований на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br/>
              <w:t>муниципальных программ формирования современной городской (сельской) среды в поселениях"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01400S4590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01400S4590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5 " Обеспечение программы"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2 231,5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2 231,5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976,5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82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1 250,0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1 020,0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Уплата иных платежей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853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0150000110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3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6 " Средства местного бюджета на развитие физической культуры и спорта Канифольнинского сельсовета Нижнеингашского района Красноярского края"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0160000000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местного бюджета на развитие физической культуры и спорта Канифольнинского сельсовета Нижнеингашского района Красноярского края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0160000110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Физическая культура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0160000110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8000000000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8 956,7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на содержание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Предствавительного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органа местного самоуправления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8100000000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на содержание представительного органа местного самоуправления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8110000000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содержание Председателя представительного органа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617,7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103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3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474,4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8110000710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3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3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8110000710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108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8110000710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8500000000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1 160,3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891,2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8510000710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3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269,1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8510000710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117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8600000000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4 308,7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на содержание местной администрации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8610000000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4 308,7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ФОТ и начисления на ФОТ персонала местной администрации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4 294,7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3 344,9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3 344,9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8610000710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3 344,9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3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8610000710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949,8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иные расходы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нв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выплаты персоналу местной </w:t>
            </w: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администрции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за исключением ФОТ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90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8610000720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112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8610000720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67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 по обеспечению деятельности административных комиссий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административной комиссии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8700075140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134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8700075140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местной администрации на оплату переданных полномочий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Расходы на оплату переданных полномочий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8810000730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2 860,4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8810000730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2 860,4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9000000000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Резервные фонды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( </w:t>
            </w:r>
            <w:proofErr w:type="spellStart"/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расходы)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9100000000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450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35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9170010110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145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9170010110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7F5" w:rsidRDefault="009347F5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7F5" w:rsidTr="009347F5">
        <w:trPr>
          <w:trHeight w:val="255"/>
        </w:trPr>
        <w:tc>
          <w:tcPr>
            <w:tcW w:w="1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center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jc w:val="right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21 279,3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7F5" w:rsidRDefault="009347F5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1A" w:rsidRPr="001A33F0" w:rsidTr="009347F5">
        <w:trPr>
          <w:gridAfter w:val="7"/>
          <w:wAfter w:w="2297" w:type="dxa"/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61A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61A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61A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61A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  <w:p w:rsidR="004E546B" w:rsidRPr="001A33F0" w:rsidRDefault="004E546B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61A" w:rsidRPr="001A33F0" w:rsidRDefault="0044661A" w:rsidP="001A33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6666" w:rsidRDefault="003E6666" w:rsidP="001A33F0">
      <w:pPr>
        <w:ind w:left="-142"/>
      </w:pPr>
    </w:p>
    <w:sectPr w:rsidR="003E6666" w:rsidSect="003E66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666"/>
    <w:rsid w:val="001A33F0"/>
    <w:rsid w:val="00207E68"/>
    <w:rsid w:val="003E6666"/>
    <w:rsid w:val="0044661A"/>
    <w:rsid w:val="004E546B"/>
    <w:rsid w:val="007C4A67"/>
    <w:rsid w:val="009347F5"/>
    <w:rsid w:val="00B21FA3"/>
    <w:rsid w:val="00CC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6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F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1FA3"/>
    <w:rPr>
      <w:color w:val="800080"/>
      <w:u w:val="single"/>
    </w:rPr>
  </w:style>
  <w:style w:type="paragraph" w:customStyle="1" w:styleId="xl65">
    <w:name w:val="xl65"/>
    <w:basedOn w:val="a"/>
    <w:rsid w:val="00B21FA3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paragraph" w:customStyle="1" w:styleId="xl66">
    <w:name w:val="xl66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7">
    <w:name w:val="xl67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5">
    <w:name w:val="xl75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77">
    <w:name w:val="xl77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8">
    <w:name w:val="xl78"/>
    <w:basedOn w:val="a"/>
    <w:rsid w:val="00B21F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79">
    <w:name w:val="xl79"/>
    <w:basedOn w:val="a"/>
    <w:rsid w:val="00B21FA3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B21FA3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B21FA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a"/>
    <w:rsid w:val="00B21FA3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6656</Words>
  <Characters>37944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dcterms:created xsi:type="dcterms:W3CDTF">2024-04-25T06:54:00Z</dcterms:created>
  <dcterms:modified xsi:type="dcterms:W3CDTF">2024-04-25T08:12:00Z</dcterms:modified>
</cp:coreProperties>
</file>