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5D" w:rsidRPr="003F0C5D" w:rsidRDefault="003F0C5D" w:rsidP="003F0C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0C5D">
        <w:rPr>
          <w:rFonts w:ascii="Times New Roman" w:hAnsi="Times New Roman" w:cs="Times New Roman"/>
          <w:b/>
          <w:sz w:val="36"/>
          <w:szCs w:val="36"/>
        </w:rPr>
        <w:t>Канифольнинский</w:t>
      </w:r>
    </w:p>
    <w:p w:rsidR="003F0C5D" w:rsidRPr="003F0C5D" w:rsidRDefault="003F0C5D" w:rsidP="003F0C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0C5D">
        <w:rPr>
          <w:rFonts w:ascii="Times New Roman" w:hAnsi="Times New Roman" w:cs="Times New Roman"/>
          <w:b/>
          <w:sz w:val="36"/>
          <w:szCs w:val="36"/>
        </w:rPr>
        <w:t>сельский Совет депутатов</w:t>
      </w:r>
    </w:p>
    <w:p w:rsidR="003F0C5D" w:rsidRPr="003F0C5D" w:rsidRDefault="003F0C5D" w:rsidP="003F0C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0C5D">
        <w:rPr>
          <w:rFonts w:ascii="Times New Roman" w:hAnsi="Times New Roman" w:cs="Times New Roman"/>
          <w:b/>
          <w:sz w:val="36"/>
          <w:szCs w:val="36"/>
        </w:rPr>
        <w:t>Нижнеингашского района Красноярского края</w:t>
      </w:r>
    </w:p>
    <w:p w:rsidR="003F0C5D" w:rsidRPr="003F0C5D" w:rsidRDefault="003F0C5D" w:rsidP="003F0C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0C5D" w:rsidRPr="003F0C5D" w:rsidRDefault="003F0C5D" w:rsidP="003F0C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C5D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3F0C5D" w:rsidRPr="003F0C5D" w:rsidRDefault="003F0C5D" w:rsidP="003F0C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C5D" w:rsidRPr="00A44D35" w:rsidRDefault="00A44D35" w:rsidP="003F0C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24.03</w:t>
      </w:r>
      <w:r w:rsidR="003F0C5D" w:rsidRPr="003F0C5D">
        <w:rPr>
          <w:rFonts w:ascii="Times New Roman" w:hAnsi="Times New Roman" w:cs="Times New Roman"/>
          <w:b/>
          <w:sz w:val="28"/>
          <w:szCs w:val="28"/>
        </w:rPr>
        <w:t xml:space="preserve">.2025г                            п. Канифольный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40-128</w:t>
      </w:r>
    </w:p>
    <w:p w:rsidR="003F0C5D" w:rsidRPr="00A44D35" w:rsidRDefault="003F0C5D" w:rsidP="003F0C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0C5D" w:rsidRDefault="003F0C5D" w:rsidP="00067A93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F0C5D">
        <w:rPr>
          <w:rFonts w:ascii="Times New Roman" w:hAnsi="Times New Roman" w:cs="Times New Roman"/>
          <w:b/>
          <w:sz w:val="28"/>
          <w:szCs w:val="28"/>
        </w:rPr>
        <w:t>Об определении  схемы одного многомондатного избирательного округа для проведения выборов депутатов Канифольнинского сельского Совета депутатов Нижнеингашского района Красноярского края</w:t>
      </w:r>
    </w:p>
    <w:p w:rsidR="00067A93" w:rsidRPr="00067A93" w:rsidRDefault="00067A93" w:rsidP="00067A93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F0C5D" w:rsidRDefault="003F0C5D" w:rsidP="003F0C5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статьёй 18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</w:t>
      </w:r>
      <w:r w:rsidR="00847765">
        <w:rPr>
          <w:rFonts w:ascii="Times New Roman" w:hAnsi="Times New Roman" w:cs="Times New Roman"/>
          <w:sz w:val="28"/>
          <w:szCs w:val="28"/>
        </w:rPr>
        <w:t xml:space="preserve"> 8, 17.1 Закона Красноярского края от 02.10.2003 № 8-1411 «О выборах в органы местного самоуправления в Красноярском крае», на основании решения Избирательной комиссии Красноярского края № 12/444-8 от 26.05.2022 «О возложении на территориальную избирательную комиссию Нижнеингашского</w:t>
      </w:r>
      <w:proofErr w:type="gramEnd"/>
      <w:r w:rsidR="00847765">
        <w:rPr>
          <w:rFonts w:ascii="Times New Roman" w:hAnsi="Times New Roman" w:cs="Times New Roman"/>
          <w:sz w:val="28"/>
          <w:szCs w:val="28"/>
        </w:rPr>
        <w:t xml:space="preserve"> района Красноярского края полномочий по подготовке и проведению выборов в органы местного самоуправления, местного референдума</w:t>
      </w:r>
      <w:r w:rsidR="00163D36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Канифольнинский сельсовет Нижнеингашского района Красноярского края» территориальная избирательная комиссия Нижнеингашского района Красноярского края</w:t>
      </w:r>
    </w:p>
    <w:p w:rsidR="00163D36" w:rsidRDefault="00163D36" w:rsidP="003F0C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163D36" w:rsidRDefault="00163D36" w:rsidP="00163D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схему одного многомондатного избирательного округа для проведения выборов депутатов Канифольнинского сельского Совета депутатов Нижнеингашского района Красноярского края, включая её графическое изображение согласно приложению.</w:t>
      </w:r>
    </w:p>
    <w:p w:rsidR="00163D36" w:rsidRDefault="00163D36" w:rsidP="00163D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каждый избиратель наделяется 10 (десятью) голосами.</w:t>
      </w:r>
    </w:p>
    <w:p w:rsidR="00D87709" w:rsidRDefault="00D87709" w:rsidP="00163D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настоящую схему в территориальную избирательную комиссию</w:t>
      </w:r>
    </w:p>
    <w:p w:rsidR="00163D36" w:rsidRDefault="00D87709" w:rsidP="00163D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комиссии И.Л.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Кепину</w:t>
      </w:r>
      <w:proofErr w:type="spellEnd"/>
    </w:p>
    <w:p w:rsidR="00067A93" w:rsidRDefault="00067A93" w:rsidP="00067A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в день, следующий за днём его официального опубликования в «Информационном вестнике»</w:t>
      </w:r>
    </w:p>
    <w:tbl>
      <w:tblPr>
        <w:tblW w:w="0" w:type="auto"/>
        <w:tblLook w:val="00A0"/>
      </w:tblPr>
      <w:tblGrid>
        <w:gridCol w:w="4785"/>
        <w:gridCol w:w="4786"/>
      </w:tblGrid>
      <w:tr w:rsidR="0014412F" w:rsidRPr="00007E5B" w:rsidTr="00483819">
        <w:tc>
          <w:tcPr>
            <w:tcW w:w="4785" w:type="dxa"/>
          </w:tcPr>
          <w:p w:rsidR="0014412F" w:rsidRPr="00007E5B" w:rsidRDefault="0014412F" w:rsidP="0048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B">
              <w:rPr>
                <w:rFonts w:ascii="Times New Roman" w:hAnsi="Times New Roman" w:cs="Times New Roman"/>
                <w:sz w:val="28"/>
                <w:szCs w:val="28"/>
              </w:rPr>
              <w:t>Председатель Канифольнинского</w:t>
            </w:r>
          </w:p>
          <w:p w:rsidR="0014412F" w:rsidRPr="00007E5B" w:rsidRDefault="0014412F" w:rsidP="0048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Совета депутатов </w:t>
            </w:r>
          </w:p>
          <w:p w:rsidR="0014412F" w:rsidRPr="00007E5B" w:rsidRDefault="0014412F" w:rsidP="0048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__________________О.Н. Дудина                    </w:t>
            </w:r>
          </w:p>
        </w:tc>
        <w:tc>
          <w:tcPr>
            <w:tcW w:w="4786" w:type="dxa"/>
          </w:tcPr>
          <w:p w:rsidR="0014412F" w:rsidRPr="00007E5B" w:rsidRDefault="0014412F" w:rsidP="0048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Глава</w:t>
            </w:r>
            <w:r w:rsidRPr="00007E5B">
              <w:rPr>
                <w:rFonts w:ascii="Times New Roman" w:hAnsi="Times New Roman" w:cs="Times New Roman"/>
                <w:sz w:val="28"/>
                <w:szCs w:val="28"/>
              </w:rPr>
              <w:t xml:space="preserve"> Канифольнинского</w:t>
            </w:r>
          </w:p>
          <w:p w:rsidR="0014412F" w:rsidRPr="00007E5B" w:rsidRDefault="0014412F" w:rsidP="0048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B">
              <w:rPr>
                <w:rFonts w:ascii="Times New Roman" w:hAnsi="Times New Roman" w:cs="Times New Roman"/>
                <w:sz w:val="28"/>
                <w:szCs w:val="28"/>
              </w:rPr>
              <w:t xml:space="preserve">            сельсовета </w:t>
            </w:r>
          </w:p>
          <w:p w:rsidR="0014412F" w:rsidRPr="00007E5B" w:rsidRDefault="0014412F" w:rsidP="0048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____________Т.А.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Островень</w:t>
            </w:r>
            <w:proofErr w:type="spellEnd"/>
          </w:p>
          <w:p w:rsidR="0014412F" w:rsidRPr="00007E5B" w:rsidRDefault="0014412F" w:rsidP="0048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12F" w:rsidRPr="00007E5B" w:rsidRDefault="0014412F" w:rsidP="0048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412F" w:rsidRDefault="0014412F" w:rsidP="00144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12F" w:rsidRDefault="0014412F" w:rsidP="00144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412F" w:rsidRPr="0014412F" w:rsidRDefault="0014412F" w:rsidP="00144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412F"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</w:p>
    <w:p w:rsidR="0014412F" w:rsidRPr="0014412F" w:rsidRDefault="0014412F" w:rsidP="00144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412F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4412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412F">
        <w:rPr>
          <w:rFonts w:ascii="Times New Roman" w:hAnsi="Times New Roman" w:cs="Times New Roman"/>
          <w:sz w:val="28"/>
          <w:szCs w:val="28"/>
        </w:rPr>
        <w:t>.2025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1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0-128</w:t>
      </w:r>
    </w:p>
    <w:p w:rsidR="0014412F" w:rsidRPr="0014412F" w:rsidRDefault="0014412F" w:rsidP="0014412F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12F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441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4412F">
        <w:rPr>
          <w:rFonts w:ascii="Times New Roman" w:hAnsi="Times New Roman" w:cs="Times New Roman"/>
          <w:sz w:val="28"/>
          <w:szCs w:val="28"/>
        </w:rPr>
        <w:t>.</w:t>
      </w:r>
    </w:p>
    <w:p w:rsidR="0014412F" w:rsidRPr="0014412F" w:rsidRDefault="0014412F" w:rsidP="0014412F">
      <w:pPr>
        <w:rPr>
          <w:rFonts w:ascii="Times New Roman" w:hAnsi="Times New Roman" w:cs="Times New Roman"/>
          <w:sz w:val="28"/>
          <w:szCs w:val="28"/>
        </w:rPr>
      </w:pPr>
      <w:r w:rsidRPr="0014412F">
        <w:rPr>
          <w:rFonts w:ascii="Times New Roman" w:hAnsi="Times New Roman" w:cs="Times New Roman"/>
          <w:sz w:val="28"/>
          <w:szCs w:val="28"/>
        </w:rPr>
        <w:t xml:space="preserve">Схема одного </w:t>
      </w:r>
      <w:proofErr w:type="spellStart"/>
      <w:r w:rsidRPr="0014412F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14412F">
        <w:rPr>
          <w:rFonts w:ascii="Times New Roman" w:hAnsi="Times New Roman" w:cs="Times New Roman"/>
          <w:sz w:val="28"/>
          <w:szCs w:val="28"/>
        </w:rPr>
        <w:t xml:space="preserve"> избирательного округа Канифольнинского сельского Совета депутатов Нижнеингашского района Красноярского края</w:t>
      </w:r>
    </w:p>
    <w:tbl>
      <w:tblPr>
        <w:tblStyle w:val="a5"/>
        <w:tblW w:w="10238" w:type="dxa"/>
        <w:tblInd w:w="-459" w:type="dxa"/>
        <w:tblLayout w:type="fixed"/>
        <w:tblLook w:val="04A0"/>
      </w:tblPr>
      <w:tblGrid>
        <w:gridCol w:w="1985"/>
        <w:gridCol w:w="2410"/>
        <w:gridCol w:w="2835"/>
        <w:gridCol w:w="1590"/>
        <w:gridCol w:w="1418"/>
      </w:tblGrid>
      <w:tr w:rsidR="0014412F" w:rsidRPr="0014412F" w:rsidTr="00483819">
        <w:tc>
          <w:tcPr>
            <w:tcW w:w="1985" w:type="dxa"/>
          </w:tcPr>
          <w:p w:rsidR="0014412F" w:rsidRPr="0014412F" w:rsidRDefault="0014412F" w:rsidP="00483819">
            <w:pPr>
              <w:rPr>
                <w:sz w:val="24"/>
                <w:szCs w:val="24"/>
              </w:rPr>
            </w:pPr>
            <w:r w:rsidRPr="0014412F">
              <w:rPr>
                <w:sz w:val="24"/>
                <w:szCs w:val="24"/>
              </w:rPr>
              <w:t xml:space="preserve">Номер </w:t>
            </w:r>
            <w:proofErr w:type="spellStart"/>
            <w:r w:rsidRPr="0014412F">
              <w:rPr>
                <w:sz w:val="24"/>
                <w:szCs w:val="24"/>
              </w:rPr>
              <w:t>многомандатного</w:t>
            </w:r>
            <w:proofErr w:type="spellEnd"/>
            <w:r w:rsidRPr="0014412F">
              <w:rPr>
                <w:sz w:val="24"/>
                <w:szCs w:val="24"/>
              </w:rPr>
              <w:t xml:space="preserve"> избирательного округа</w:t>
            </w:r>
          </w:p>
        </w:tc>
        <w:tc>
          <w:tcPr>
            <w:tcW w:w="2410" w:type="dxa"/>
          </w:tcPr>
          <w:p w:rsidR="0014412F" w:rsidRPr="0014412F" w:rsidRDefault="0014412F" w:rsidP="00483819">
            <w:pPr>
              <w:rPr>
                <w:sz w:val="24"/>
                <w:szCs w:val="24"/>
              </w:rPr>
            </w:pPr>
            <w:r w:rsidRPr="0014412F">
              <w:rPr>
                <w:sz w:val="24"/>
                <w:szCs w:val="24"/>
              </w:rPr>
              <w:t>Перечень населенных пунктов, входящих в избирательный округ</w:t>
            </w:r>
          </w:p>
        </w:tc>
        <w:tc>
          <w:tcPr>
            <w:tcW w:w="2835" w:type="dxa"/>
          </w:tcPr>
          <w:p w:rsidR="0014412F" w:rsidRPr="0014412F" w:rsidRDefault="0014412F" w:rsidP="00483819">
            <w:pPr>
              <w:rPr>
                <w:sz w:val="24"/>
                <w:szCs w:val="24"/>
              </w:rPr>
            </w:pPr>
            <w:r w:rsidRPr="0014412F">
              <w:rPr>
                <w:sz w:val="24"/>
                <w:szCs w:val="24"/>
              </w:rPr>
              <w:t xml:space="preserve">Границы </w:t>
            </w:r>
            <w:proofErr w:type="spellStart"/>
            <w:r w:rsidRPr="0014412F">
              <w:rPr>
                <w:sz w:val="24"/>
                <w:szCs w:val="24"/>
              </w:rPr>
              <w:t>многомандатного</w:t>
            </w:r>
            <w:proofErr w:type="spellEnd"/>
            <w:r w:rsidRPr="0014412F">
              <w:rPr>
                <w:sz w:val="24"/>
                <w:szCs w:val="24"/>
              </w:rPr>
              <w:t xml:space="preserve"> избирательного округа</w:t>
            </w:r>
          </w:p>
        </w:tc>
        <w:tc>
          <w:tcPr>
            <w:tcW w:w="1590" w:type="dxa"/>
          </w:tcPr>
          <w:p w:rsidR="0014412F" w:rsidRPr="0014412F" w:rsidRDefault="0014412F" w:rsidP="00483819">
            <w:pPr>
              <w:rPr>
                <w:sz w:val="24"/>
                <w:szCs w:val="24"/>
              </w:rPr>
            </w:pPr>
            <w:r w:rsidRPr="0014412F">
              <w:rPr>
                <w:sz w:val="24"/>
                <w:szCs w:val="24"/>
              </w:rPr>
              <w:t>Количество избирателей в избирательном округе на 1 января 2025г.</w:t>
            </w:r>
          </w:p>
        </w:tc>
        <w:tc>
          <w:tcPr>
            <w:tcW w:w="1418" w:type="dxa"/>
          </w:tcPr>
          <w:p w:rsidR="0014412F" w:rsidRPr="0014412F" w:rsidRDefault="0014412F" w:rsidP="00483819">
            <w:pPr>
              <w:rPr>
                <w:sz w:val="24"/>
                <w:szCs w:val="24"/>
              </w:rPr>
            </w:pPr>
            <w:r w:rsidRPr="0014412F">
              <w:rPr>
                <w:sz w:val="24"/>
                <w:szCs w:val="24"/>
              </w:rPr>
              <w:t>Количество мандатов, замещаемых в округе</w:t>
            </w:r>
          </w:p>
        </w:tc>
      </w:tr>
      <w:tr w:rsidR="0014412F" w:rsidRPr="0014412F" w:rsidTr="00483819">
        <w:tc>
          <w:tcPr>
            <w:tcW w:w="1985" w:type="dxa"/>
          </w:tcPr>
          <w:p w:rsidR="0014412F" w:rsidRPr="0014412F" w:rsidRDefault="0014412F" w:rsidP="00483819">
            <w:pPr>
              <w:rPr>
                <w:sz w:val="24"/>
                <w:szCs w:val="24"/>
              </w:rPr>
            </w:pPr>
            <w:r w:rsidRPr="0014412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4412F" w:rsidRPr="0014412F" w:rsidRDefault="0014412F" w:rsidP="00483819">
            <w:pPr>
              <w:rPr>
                <w:sz w:val="24"/>
                <w:szCs w:val="24"/>
              </w:rPr>
            </w:pPr>
            <w:r w:rsidRPr="0014412F">
              <w:rPr>
                <w:sz w:val="24"/>
                <w:szCs w:val="24"/>
              </w:rPr>
              <w:t>п</w:t>
            </w:r>
            <w:proofErr w:type="gramStart"/>
            <w:r w:rsidRPr="0014412F">
              <w:rPr>
                <w:sz w:val="24"/>
                <w:szCs w:val="24"/>
              </w:rPr>
              <w:t>.К</w:t>
            </w:r>
            <w:proofErr w:type="gramEnd"/>
            <w:r w:rsidRPr="0014412F">
              <w:rPr>
                <w:sz w:val="24"/>
                <w:szCs w:val="24"/>
              </w:rPr>
              <w:t xml:space="preserve">анифольный, </w:t>
            </w:r>
            <w:proofErr w:type="spellStart"/>
            <w:r w:rsidRPr="0014412F">
              <w:rPr>
                <w:sz w:val="24"/>
                <w:szCs w:val="24"/>
              </w:rPr>
              <w:t>п.Бельняки</w:t>
            </w:r>
            <w:proofErr w:type="spellEnd"/>
            <w:r w:rsidRPr="0014412F">
              <w:rPr>
                <w:sz w:val="24"/>
                <w:szCs w:val="24"/>
              </w:rPr>
              <w:t>, п.Лебяжье, п.Прохладный</w:t>
            </w:r>
          </w:p>
        </w:tc>
        <w:tc>
          <w:tcPr>
            <w:tcW w:w="2835" w:type="dxa"/>
          </w:tcPr>
          <w:p w:rsidR="0014412F" w:rsidRPr="0014412F" w:rsidRDefault="0014412F" w:rsidP="00483819">
            <w:pPr>
              <w:rPr>
                <w:sz w:val="24"/>
                <w:szCs w:val="24"/>
              </w:rPr>
            </w:pPr>
            <w:r w:rsidRPr="0014412F">
              <w:rPr>
                <w:sz w:val="24"/>
                <w:szCs w:val="24"/>
              </w:rPr>
              <w:t>Территория сельского поселения Канифольнинский сельсовет Нижнеингашского района Красноярского края в установленных границах</w:t>
            </w:r>
          </w:p>
        </w:tc>
        <w:tc>
          <w:tcPr>
            <w:tcW w:w="1590" w:type="dxa"/>
          </w:tcPr>
          <w:p w:rsidR="0014412F" w:rsidRPr="0014412F" w:rsidRDefault="0014412F" w:rsidP="00483819">
            <w:pPr>
              <w:rPr>
                <w:sz w:val="24"/>
                <w:szCs w:val="24"/>
              </w:rPr>
            </w:pPr>
            <w:r w:rsidRPr="0014412F">
              <w:rPr>
                <w:sz w:val="24"/>
                <w:szCs w:val="24"/>
              </w:rPr>
              <w:t>941</w:t>
            </w:r>
          </w:p>
        </w:tc>
        <w:tc>
          <w:tcPr>
            <w:tcW w:w="1418" w:type="dxa"/>
          </w:tcPr>
          <w:p w:rsidR="0014412F" w:rsidRPr="0014412F" w:rsidRDefault="0014412F" w:rsidP="00483819">
            <w:pPr>
              <w:rPr>
                <w:sz w:val="24"/>
                <w:szCs w:val="24"/>
              </w:rPr>
            </w:pPr>
            <w:r w:rsidRPr="0014412F">
              <w:rPr>
                <w:sz w:val="24"/>
                <w:szCs w:val="24"/>
              </w:rPr>
              <w:t>10</w:t>
            </w:r>
          </w:p>
        </w:tc>
      </w:tr>
    </w:tbl>
    <w:p w:rsidR="0014412F" w:rsidRPr="0014412F" w:rsidRDefault="0014412F" w:rsidP="0014412F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12F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4412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4412F">
        <w:rPr>
          <w:rFonts w:ascii="Times New Roman" w:hAnsi="Times New Roman" w:cs="Times New Roman"/>
          <w:sz w:val="28"/>
          <w:szCs w:val="28"/>
        </w:rPr>
        <w:t>.</w:t>
      </w:r>
    </w:p>
    <w:p w:rsidR="00D87709" w:rsidRPr="0014412F" w:rsidRDefault="0014412F" w:rsidP="0014412F">
      <w:pPr>
        <w:rPr>
          <w:rFonts w:ascii="Times New Roman" w:hAnsi="Times New Roman" w:cs="Times New Roman"/>
          <w:sz w:val="28"/>
          <w:szCs w:val="28"/>
        </w:rPr>
      </w:pPr>
      <w:r w:rsidRPr="0014412F">
        <w:rPr>
          <w:rFonts w:ascii="Times New Roman" w:hAnsi="Times New Roman" w:cs="Times New Roman"/>
          <w:sz w:val="28"/>
          <w:szCs w:val="28"/>
        </w:rPr>
        <w:t>Графическое изображение схемы одного многомандатного избирательного округа для проведения выборов депутатов Канифольнинского сельского Совета депутатов Нижнеингашского района Красноярского края</w:t>
      </w:r>
    </w:p>
    <w:p w:rsidR="00D4797C" w:rsidRPr="0014412F" w:rsidRDefault="0014412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5029200" cy="4324350"/>
            <wp:effectExtent l="19050" t="0" r="0" b="0"/>
            <wp:docPr id="13" name="Рисунок 13" descr="Screenshot_2025-02-26-14-30-48-808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creenshot_2025-02-26-14-30-48-808~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797C" w:rsidRPr="0014412F" w:rsidSect="0014412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B5F2E"/>
    <w:multiLevelType w:val="hybridMultilevel"/>
    <w:tmpl w:val="1F58FA62"/>
    <w:lvl w:ilvl="0" w:tplc="0C58FB1C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F11D75"/>
    <w:multiLevelType w:val="hybridMultilevel"/>
    <w:tmpl w:val="8E62C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C5D"/>
    <w:rsid w:val="00067A93"/>
    <w:rsid w:val="0014412F"/>
    <w:rsid w:val="00163D36"/>
    <w:rsid w:val="003F0C5D"/>
    <w:rsid w:val="00847765"/>
    <w:rsid w:val="009342FE"/>
    <w:rsid w:val="0095585A"/>
    <w:rsid w:val="00A44D35"/>
    <w:rsid w:val="00D4797C"/>
    <w:rsid w:val="00D8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F0C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3D36"/>
    <w:pPr>
      <w:ind w:left="720"/>
      <w:contextualSpacing/>
    </w:pPr>
  </w:style>
  <w:style w:type="table" w:styleId="a5">
    <w:name w:val="Table Grid"/>
    <w:basedOn w:val="a1"/>
    <w:rsid w:val="00144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44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2025-03-20T07:08:00Z</cp:lastPrinted>
  <dcterms:created xsi:type="dcterms:W3CDTF">2025-03-10T02:03:00Z</dcterms:created>
  <dcterms:modified xsi:type="dcterms:W3CDTF">2025-03-20T08:51:00Z</dcterms:modified>
</cp:coreProperties>
</file>