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4F" w:rsidRPr="00885E4F" w:rsidRDefault="00885E4F" w:rsidP="002B76BB">
      <w:pPr>
        <w:keepNext/>
        <w:jc w:val="right"/>
        <w:rPr>
          <w:rFonts w:eastAsia="Calibri"/>
          <w:sz w:val="24"/>
          <w:szCs w:val="24"/>
        </w:rPr>
      </w:pPr>
      <w:r w:rsidRPr="00885E4F">
        <w:rPr>
          <w:rFonts w:eastAsia="Calibri"/>
          <w:sz w:val="24"/>
          <w:szCs w:val="24"/>
        </w:rPr>
        <w:t>Приложение № 6</w:t>
      </w:r>
    </w:p>
    <w:p w:rsidR="00885E4F" w:rsidRPr="00885E4F" w:rsidRDefault="00885E4F" w:rsidP="00885E4F">
      <w:pPr>
        <w:keepNext/>
        <w:rPr>
          <w:rFonts w:eastAsia="Calibri"/>
          <w:sz w:val="24"/>
          <w:szCs w:val="24"/>
        </w:rPr>
      </w:pPr>
      <w:r w:rsidRPr="00885E4F">
        <w:rPr>
          <w:rFonts w:eastAsia="Calibri"/>
          <w:sz w:val="24"/>
          <w:szCs w:val="24"/>
        </w:rPr>
        <w:t xml:space="preserve">             </w:t>
      </w:r>
      <w:r w:rsidR="00C50948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</w:t>
      </w:r>
      <w:r w:rsidRPr="00885E4F">
        <w:rPr>
          <w:rFonts w:eastAsia="Calibri"/>
          <w:sz w:val="24"/>
          <w:szCs w:val="24"/>
        </w:rPr>
        <w:t>к концессионно</w:t>
      </w:r>
      <w:r w:rsidR="00EB036C">
        <w:rPr>
          <w:rFonts w:eastAsia="Calibri"/>
          <w:sz w:val="24"/>
          <w:szCs w:val="24"/>
        </w:rPr>
        <w:t>му</w:t>
      </w:r>
      <w:r w:rsidRPr="00885E4F">
        <w:rPr>
          <w:rFonts w:eastAsia="Calibri"/>
          <w:sz w:val="24"/>
          <w:szCs w:val="24"/>
        </w:rPr>
        <w:t xml:space="preserve"> соглашени</w:t>
      </w:r>
      <w:r w:rsidR="00EB036C">
        <w:rPr>
          <w:rFonts w:eastAsia="Calibri"/>
          <w:sz w:val="24"/>
          <w:szCs w:val="24"/>
        </w:rPr>
        <w:t>ю</w:t>
      </w:r>
      <w:r w:rsidRPr="00885E4F">
        <w:rPr>
          <w:rFonts w:eastAsia="Calibri"/>
          <w:sz w:val="24"/>
          <w:szCs w:val="24"/>
        </w:rPr>
        <w:t xml:space="preserve"> </w:t>
      </w:r>
      <w:r w:rsidR="00C50948">
        <w:rPr>
          <w:rFonts w:eastAsia="Calibri"/>
          <w:sz w:val="24"/>
          <w:szCs w:val="24"/>
        </w:rPr>
        <w:t>№______</w:t>
      </w:r>
      <w:r w:rsidRPr="00885E4F">
        <w:rPr>
          <w:rFonts w:eastAsia="Calibri"/>
          <w:sz w:val="24"/>
          <w:szCs w:val="24"/>
        </w:rPr>
        <w:t xml:space="preserve"> от  «___» ___________ 202</w:t>
      </w:r>
      <w:r w:rsidR="00C50948">
        <w:rPr>
          <w:rFonts w:eastAsia="Calibri"/>
          <w:sz w:val="24"/>
          <w:szCs w:val="24"/>
        </w:rPr>
        <w:t>1</w:t>
      </w:r>
      <w:r w:rsidRPr="00885E4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г.</w:t>
      </w:r>
    </w:p>
    <w:p w:rsidR="00261736" w:rsidRDefault="00261736" w:rsidP="00885E4F">
      <w:pPr>
        <w:jc w:val="center"/>
        <w:rPr>
          <w:sz w:val="24"/>
          <w:szCs w:val="24"/>
        </w:rPr>
      </w:pPr>
    </w:p>
    <w:p w:rsidR="00885E4F" w:rsidRPr="00885E4F" w:rsidRDefault="00885E4F" w:rsidP="00885E4F">
      <w:pPr>
        <w:jc w:val="center"/>
        <w:rPr>
          <w:sz w:val="24"/>
          <w:szCs w:val="24"/>
        </w:rPr>
      </w:pPr>
      <w:r w:rsidRPr="00885E4F">
        <w:rPr>
          <w:sz w:val="24"/>
          <w:szCs w:val="24"/>
        </w:rPr>
        <w:t>Порядок и условия возмещения расходов,</w:t>
      </w:r>
    </w:p>
    <w:p w:rsidR="00885E4F" w:rsidRPr="00885E4F" w:rsidRDefault="00885E4F" w:rsidP="00885E4F">
      <w:pPr>
        <w:jc w:val="center"/>
        <w:rPr>
          <w:sz w:val="24"/>
          <w:szCs w:val="24"/>
        </w:rPr>
      </w:pPr>
      <w:r w:rsidRPr="00885E4F">
        <w:rPr>
          <w:sz w:val="24"/>
          <w:szCs w:val="24"/>
        </w:rPr>
        <w:t xml:space="preserve"> связанных с досрочным расторжением Соглашения</w:t>
      </w:r>
    </w:p>
    <w:p w:rsidR="00885E4F" w:rsidRPr="00885E4F" w:rsidRDefault="00885E4F" w:rsidP="00885E4F">
      <w:pPr>
        <w:jc w:val="center"/>
        <w:rPr>
          <w:sz w:val="24"/>
          <w:szCs w:val="24"/>
        </w:rPr>
      </w:pP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>1. В случае досрочного расторжения концессионного соглашения по любому основанию, предусмотренному действующим законодательством, при отсутствии возврата вложенных инвестиций в полном объёме в период действия соглашения, Концессионер имеет право требования от Концедента полного возмещения расходов на реконструкцию объектов концессионного соглашения с учетом нормы доходности на вложенный капитал.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 xml:space="preserve">2. Возмещение расходов Концессионера осуществляется в денежной форме исходя из размера затрат Концессионера на реконструкцию объектов концессионного соглашения, с учетом нормы доходности на вложенный капитал и платы за пользование заемными денежными средствами. 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>3. Возмещение расходов Концедентом Концессионеру при досрочном расторжении концессионного соглашения (далее -компенсационная стоимость объекта)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выплаты Компенсационной стоимости, и платы за пользование заемными денежными средствами за период с момента модернизации объекта  до момента расторжения концессионного соглашения, уменьшенная на полученное инвестором возмещение затрат в период эксплуатации объекта.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 xml:space="preserve">Размер полученного Концессионером возмещения затрат в период эксплуатации объектов определяется как сумма амортизационных начислений по построенным объектам и инвестиционной составляющей, включенных в затратную составляющую при установлении экономически обоснованных тарифов на тепловую энергию с учетом фактического объема реализованной потребителям тепловой энергии (в натуральном выражении) с момента включения в тариф вышеуказанных затрат (амортизация </w:t>
      </w:r>
      <w:r w:rsidRPr="00885E4F">
        <w:rPr>
          <w:sz w:val="24"/>
          <w:szCs w:val="24"/>
        </w:rPr>
        <w:br/>
        <w:t xml:space="preserve">и инвестиционная составляющая). 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 xml:space="preserve">4. Компенсационная стоимость подлежит определению уполномоченными представителями Концедента и Концессионера путем подписания Акта определения Компенсационной стоимости с указанием расчета по каждому из созданных объектов концессионного соглашения. Наличие разногласий в отношении Компенсационной стоимости отдельных объектов концессионного Соглашения не может служить основанием для приостановления расчетов между Концедентом и Концессионером </w:t>
      </w:r>
      <w:r w:rsidRPr="00885E4F">
        <w:rPr>
          <w:sz w:val="24"/>
          <w:szCs w:val="24"/>
        </w:rPr>
        <w:br/>
        <w:t>по Компенсационной стоимости остальных объектов концессионного соглашения.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>5. Компенсационная стоимость объекта выплачивается Концедентом Концессионеру в течение 12 месяцев, следующих за годом досрочного расторжения, с учетом суммы процентов за пользование заемными денежными средствами с реконструкции объекта до полного возмещения компенсационной стоимости объекта.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 xml:space="preserve">6. По соглашению между Концедентом и Концессионером срок выплаты Компенсационной стоимости может быть увеличен. При этом существенным условием соглашения об изменении срока выплаты Компенсационной стоимости является предоставление Концедентом дополнительного обеспечения исполнения обязательства в виде поручительства или банковской гарантии, условия которых согласованы </w:t>
      </w:r>
      <w:r w:rsidRPr="00885E4F">
        <w:rPr>
          <w:sz w:val="24"/>
          <w:szCs w:val="24"/>
        </w:rPr>
        <w:br/>
        <w:t>с Концессионером.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>7. В случае нарушения Концедентом сроков выплаты Компенсационной стоимости Концедент выплачивает Концессионеру штрафную неустойку в размере 1/300 ставки рефинансирования,  от подлежащей выплате суммы за каждый день просрочки.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lastRenderedPageBreak/>
        <w:t>8. При выполнении Концессионером работ по реконструкции объектов концессионного соглашения, не завершенных к моменту его досрочного расторжения, соответствующие затраты Концессионера подлежат компенсации в размере, определяемом в соответствии с пунктом 3 настоящего Приложения. При этом результат фактически завершенных работ передается Концеденту (или указанному им лицу) на основании Акта приема-передачи, не позднее подписания Концедентом и Концессионером Акта определения Компенсационной стоимости.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  <w:r w:rsidRPr="00885E4F">
        <w:rPr>
          <w:sz w:val="24"/>
          <w:szCs w:val="24"/>
        </w:rPr>
        <w:t>9. Возмещение расходов Концедента настоящим концессионным соглашением не предусмотрено.</w:t>
      </w:r>
    </w:p>
    <w:p w:rsidR="00885E4F" w:rsidRPr="00885E4F" w:rsidRDefault="00885E4F" w:rsidP="00885E4F">
      <w:pPr>
        <w:ind w:firstLine="709"/>
        <w:rPr>
          <w:sz w:val="24"/>
          <w:szCs w:val="24"/>
        </w:rPr>
      </w:pPr>
    </w:p>
    <w:p w:rsidR="00885E4F" w:rsidRPr="00885E4F" w:rsidRDefault="00885E4F" w:rsidP="00885E4F">
      <w:pPr>
        <w:widowControl w:val="0"/>
        <w:rPr>
          <w:sz w:val="24"/>
          <w:szCs w:val="24"/>
        </w:rPr>
      </w:pPr>
    </w:p>
    <w:p w:rsidR="00885E4F" w:rsidRPr="00885E4F" w:rsidRDefault="00885E4F" w:rsidP="00885E4F">
      <w:pPr>
        <w:widowControl w:val="0"/>
        <w:jc w:val="center"/>
        <w:rPr>
          <w:sz w:val="24"/>
          <w:szCs w:val="24"/>
        </w:rPr>
      </w:pPr>
      <w:r w:rsidRPr="00885E4F">
        <w:rPr>
          <w:sz w:val="24"/>
          <w:szCs w:val="24"/>
        </w:rPr>
        <w:t>Подписи сторон:</w:t>
      </w:r>
    </w:p>
    <w:p w:rsidR="00885E4F" w:rsidRPr="00885E4F" w:rsidRDefault="00885E4F" w:rsidP="00885E4F">
      <w:pPr>
        <w:widowControl w:val="0"/>
        <w:rPr>
          <w:sz w:val="24"/>
          <w:szCs w:val="24"/>
        </w:rPr>
      </w:pPr>
      <w:r w:rsidRPr="00885E4F">
        <w:rPr>
          <w:sz w:val="24"/>
          <w:szCs w:val="24"/>
        </w:rPr>
        <w:t>Красноярский край</w:t>
      </w:r>
    </w:p>
    <w:p w:rsidR="00885E4F" w:rsidRPr="00885E4F" w:rsidRDefault="00885E4F" w:rsidP="00885E4F">
      <w:pPr>
        <w:pStyle w:val="a3"/>
        <w:widowControl w:val="0"/>
      </w:pPr>
      <w:r w:rsidRPr="00885E4F">
        <w:t>Первый заместитель Губернатора Красноярского края – Председатель Правительства Красноярского края</w:t>
      </w:r>
    </w:p>
    <w:p w:rsidR="00885E4F" w:rsidRPr="00885E4F" w:rsidRDefault="00885E4F" w:rsidP="00885E4F">
      <w:pPr>
        <w:ind w:left="851" w:hanging="851"/>
        <w:rPr>
          <w:rFonts w:eastAsia="Arial Unicode MS"/>
          <w:b/>
          <w:sz w:val="24"/>
          <w:szCs w:val="24"/>
          <w:lang w:eastAsia="en-GB"/>
        </w:rPr>
      </w:pPr>
      <w:r w:rsidRPr="00885E4F">
        <w:rPr>
          <w:rFonts w:eastAsia="Arial Unicode MS"/>
          <w:sz w:val="24"/>
          <w:szCs w:val="24"/>
          <w:lang w:eastAsia="en-GB"/>
        </w:rPr>
        <w:t xml:space="preserve">_____________________/ </w:t>
      </w:r>
      <w:r w:rsidRPr="00885E4F">
        <w:rPr>
          <w:sz w:val="24"/>
          <w:szCs w:val="24"/>
        </w:rPr>
        <w:t xml:space="preserve">Ю.А.Лапшин </w:t>
      </w:r>
      <w:r w:rsidRPr="00885E4F">
        <w:rPr>
          <w:rFonts w:eastAsia="Arial Unicode MS"/>
          <w:sz w:val="24"/>
          <w:szCs w:val="24"/>
          <w:lang w:eastAsia="en-GB"/>
        </w:rPr>
        <w:t>/</w:t>
      </w:r>
    </w:p>
    <w:p w:rsidR="00885E4F" w:rsidRPr="00885E4F" w:rsidRDefault="00885E4F" w:rsidP="00885E4F">
      <w:pPr>
        <w:pStyle w:val="a3"/>
        <w:widowControl w:val="0"/>
        <w:rPr>
          <w:rFonts w:eastAsia="Arial Unicode MS"/>
          <w:lang w:eastAsia="en-GB"/>
        </w:rPr>
      </w:pPr>
      <w:r w:rsidRPr="00885E4F">
        <w:rPr>
          <w:rFonts w:eastAsia="Arial Unicode MS"/>
          <w:lang w:eastAsia="en-GB"/>
        </w:rPr>
        <w:t>М.П.</w:t>
      </w:r>
    </w:p>
    <w:p w:rsidR="00885E4F" w:rsidRPr="00885E4F" w:rsidRDefault="00885E4F" w:rsidP="00885E4F">
      <w:pPr>
        <w:pStyle w:val="a3"/>
        <w:widowControl w:val="0"/>
        <w:rPr>
          <w:rFonts w:eastAsia="Arial Unicode MS"/>
          <w:lang w:eastAsia="en-GB"/>
        </w:rPr>
      </w:pPr>
    </w:p>
    <w:p w:rsidR="00885E4F" w:rsidRPr="00885E4F" w:rsidRDefault="00885E4F" w:rsidP="00885E4F">
      <w:pPr>
        <w:pStyle w:val="a3"/>
        <w:widowControl w:val="0"/>
        <w:rPr>
          <w:rFonts w:eastAsia="Arial Unicode MS"/>
          <w:lang w:eastAsia="en-GB"/>
        </w:rPr>
      </w:pPr>
      <w:r w:rsidRPr="00885E4F">
        <w:rPr>
          <w:rFonts w:eastAsia="Arial Unicode MS"/>
          <w:lang w:eastAsia="en-GB"/>
        </w:rPr>
        <w:t>Концедент</w:t>
      </w:r>
    </w:p>
    <w:p w:rsidR="00885E4F" w:rsidRPr="00885E4F" w:rsidRDefault="00885E4F" w:rsidP="00885E4F">
      <w:pPr>
        <w:pStyle w:val="a3"/>
        <w:widowControl w:val="0"/>
      </w:pPr>
      <w:r w:rsidRPr="00885E4F">
        <w:t>Глава Канифольнинского  сельсовета Нижнеингашского района Красноярского края</w:t>
      </w:r>
    </w:p>
    <w:p w:rsidR="00885E4F" w:rsidRPr="00885E4F" w:rsidRDefault="00885E4F" w:rsidP="00885E4F">
      <w:pPr>
        <w:ind w:left="851" w:hanging="851"/>
        <w:rPr>
          <w:rFonts w:eastAsia="Arial Unicode MS"/>
          <w:sz w:val="24"/>
          <w:szCs w:val="24"/>
          <w:lang w:eastAsia="en-GB"/>
        </w:rPr>
      </w:pPr>
      <w:r w:rsidRPr="00885E4F">
        <w:rPr>
          <w:rFonts w:eastAsia="Arial Unicode MS"/>
          <w:sz w:val="24"/>
          <w:szCs w:val="24"/>
          <w:lang w:eastAsia="en-GB"/>
        </w:rPr>
        <w:t xml:space="preserve">____________________/ </w:t>
      </w:r>
      <w:r w:rsidRPr="00885E4F">
        <w:rPr>
          <w:sz w:val="24"/>
          <w:szCs w:val="24"/>
        </w:rPr>
        <w:t xml:space="preserve">Т.А. Островень </w:t>
      </w:r>
      <w:r w:rsidRPr="00885E4F">
        <w:rPr>
          <w:rFonts w:eastAsia="Arial Unicode MS"/>
          <w:sz w:val="24"/>
          <w:szCs w:val="24"/>
          <w:lang w:eastAsia="en-GB"/>
        </w:rPr>
        <w:t>/</w:t>
      </w:r>
    </w:p>
    <w:p w:rsidR="00885E4F" w:rsidRPr="00885E4F" w:rsidRDefault="00885E4F" w:rsidP="00885E4F">
      <w:pPr>
        <w:pStyle w:val="a3"/>
        <w:widowControl w:val="0"/>
        <w:rPr>
          <w:rFonts w:eastAsia="Arial Unicode MS"/>
          <w:lang w:eastAsia="en-GB"/>
        </w:rPr>
      </w:pPr>
      <w:r w:rsidRPr="00885E4F">
        <w:rPr>
          <w:rFonts w:eastAsia="Arial Unicode MS"/>
          <w:lang w:eastAsia="en-GB"/>
        </w:rPr>
        <w:t>М.П.</w:t>
      </w:r>
    </w:p>
    <w:p w:rsidR="00885E4F" w:rsidRPr="00885E4F" w:rsidRDefault="00885E4F" w:rsidP="00885E4F">
      <w:pPr>
        <w:pStyle w:val="a3"/>
        <w:widowControl w:val="0"/>
        <w:rPr>
          <w:rFonts w:eastAsia="Arial Unicode MS"/>
          <w:lang w:eastAsia="en-GB"/>
        </w:rPr>
      </w:pPr>
    </w:p>
    <w:p w:rsidR="00885E4F" w:rsidRPr="00885E4F" w:rsidRDefault="00885E4F" w:rsidP="00885E4F">
      <w:pPr>
        <w:widowControl w:val="0"/>
        <w:rPr>
          <w:sz w:val="24"/>
          <w:szCs w:val="24"/>
        </w:rPr>
      </w:pPr>
      <w:r w:rsidRPr="00885E4F">
        <w:rPr>
          <w:sz w:val="24"/>
          <w:szCs w:val="24"/>
        </w:rPr>
        <w:t>Концессионер</w:t>
      </w:r>
    </w:p>
    <w:p w:rsidR="00885E4F" w:rsidRPr="00885E4F" w:rsidRDefault="00885E4F" w:rsidP="00885E4F">
      <w:pPr>
        <w:widowControl w:val="0"/>
        <w:rPr>
          <w:sz w:val="24"/>
          <w:szCs w:val="24"/>
        </w:rPr>
      </w:pPr>
      <w:r w:rsidRPr="00885E4F">
        <w:rPr>
          <w:sz w:val="24"/>
          <w:szCs w:val="24"/>
        </w:rPr>
        <w:t>Директор ООО «Канифольнинский Коммунальный Комплекс»</w:t>
      </w:r>
    </w:p>
    <w:p w:rsidR="00885E4F" w:rsidRPr="00885E4F" w:rsidRDefault="00885E4F" w:rsidP="00885E4F">
      <w:pPr>
        <w:widowControl w:val="0"/>
        <w:rPr>
          <w:sz w:val="24"/>
          <w:szCs w:val="24"/>
        </w:rPr>
      </w:pPr>
      <w:r w:rsidRPr="00885E4F">
        <w:rPr>
          <w:sz w:val="24"/>
          <w:szCs w:val="24"/>
        </w:rPr>
        <w:t>____________________/ Д.</w:t>
      </w:r>
      <w:r w:rsidR="00C50948">
        <w:rPr>
          <w:sz w:val="24"/>
          <w:szCs w:val="24"/>
        </w:rPr>
        <w:t>В</w:t>
      </w:r>
      <w:r w:rsidRPr="00885E4F">
        <w:rPr>
          <w:sz w:val="24"/>
          <w:szCs w:val="24"/>
        </w:rPr>
        <w:t>. Мартынов /</w:t>
      </w:r>
    </w:p>
    <w:p w:rsidR="00885E4F" w:rsidRPr="00885E4F" w:rsidRDefault="00885E4F" w:rsidP="00885E4F">
      <w:pPr>
        <w:rPr>
          <w:sz w:val="24"/>
          <w:szCs w:val="24"/>
        </w:rPr>
      </w:pPr>
      <w:r w:rsidRPr="00885E4F">
        <w:rPr>
          <w:sz w:val="24"/>
          <w:szCs w:val="24"/>
        </w:rPr>
        <w:t>М.П.</w:t>
      </w:r>
    </w:p>
    <w:p w:rsidR="00885E4F" w:rsidRPr="00885E4F" w:rsidRDefault="00885E4F" w:rsidP="00885E4F">
      <w:pPr>
        <w:rPr>
          <w:sz w:val="24"/>
          <w:szCs w:val="24"/>
        </w:rPr>
      </w:pPr>
    </w:p>
    <w:p w:rsidR="00885E4F" w:rsidRPr="00885E4F" w:rsidRDefault="00885E4F" w:rsidP="00885E4F">
      <w:pPr>
        <w:widowControl w:val="0"/>
        <w:tabs>
          <w:tab w:val="left" w:pos="0"/>
          <w:tab w:val="left" w:pos="5490"/>
        </w:tabs>
        <w:rPr>
          <w:sz w:val="24"/>
          <w:szCs w:val="24"/>
        </w:rPr>
      </w:pPr>
      <w:r w:rsidRPr="00885E4F">
        <w:rPr>
          <w:sz w:val="24"/>
          <w:szCs w:val="24"/>
        </w:rPr>
        <w:t xml:space="preserve">   </w:t>
      </w:r>
    </w:p>
    <w:p w:rsidR="00885E4F" w:rsidRPr="00885E4F" w:rsidRDefault="00885E4F" w:rsidP="00885E4F">
      <w:pPr>
        <w:widowControl w:val="0"/>
        <w:tabs>
          <w:tab w:val="left" w:pos="0"/>
          <w:tab w:val="left" w:pos="5490"/>
        </w:tabs>
        <w:rPr>
          <w:sz w:val="24"/>
          <w:szCs w:val="24"/>
        </w:rPr>
      </w:pPr>
      <w:r w:rsidRPr="00885E4F">
        <w:rPr>
          <w:sz w:val="24"/>
          <w:szCs w:val="24"/>
        </w:rPr>
        <w:t xml:space="preserve">      </w:t>
      </w:r>
    </w:p>
    <w:p w:rsidR="00D62194" w:rsidRDefault="00D62194"/>
    <w:sectPr w:rsidR="00D62194" w:rsidSect="00D6219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AF" w:rsidRDefault="00286FAF" w:rsidP="00B64D91">
      <w:r>
        <w:separator/>
      </w:r>
    </w:p>
  </w:endnote>
  <w:endnote w:type="continuationSeparator" w:id="1">
    <w:p w:rsidR="00286FAF" w:rsidRDefault="00286FAF" w:rsidP="00B6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746"/>
      <w:docPartObj>
        <w:docPartGallery w:val="Page Numbers (Bottom of Page)"/>
        <w:docPartUnique/>
      </w:docPartObj>
    </w:sdtPr>
    <w:sdtContent>
      <w:p w:rsidR="00B64D91" w:rsidRDefault="0083492B">
        <w:pPr>
          <w:pStyle w:val="a6"/>
          <w:jc w:val="right"/>
        </w:pPr>
        <w:fldSimple w:instr=" PAGE   \* MERGEFORMAT ">
          <w:r w:rsidR="002B76BB">
            <w:rPr>
              <w:noProof/>
            </w:rPr>
            <w:t>2</w:t>
          </w:r>
        </w:fldSimple>
      </w:p>
    </w:sdtContent>
  </w:sdt>
  <w:p w:rsidR="00B64D91" w:rsidRDefault="00B64D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AF" w:rsidRDefault="00286FAF" w:rsidP="00B64D91">
      <w:r>
        <w:separator/>
      </w:r>
    </w:p>
  </w:footnote>
  <w:footnote w:type="continuationSeparator" w:id="1">
    <w:p w:rsidR="00286FAF" w:rsidRDefault="00286FAF" w:rsidP="00B64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E4F"/>
    <w:rsid w:val="00091033"/>
    <w:rsid w:val="001C609D"/>
    <w:rsid w:val="00261736"/>
    <w:rsid w:val="00286FAF"/>
    <w:rsid w:val="002B76BB"/>
    <w:rsid w:val="0035010D"/>
    <w:rsid w:val="0083492B"/>
    <w:rsid w:val="00885E4F"/>
    <w:rsid w:val="008D7062"/>
    <w:rsid w:val="00AF7FA7"/>
    <w:rsid w:val="00B64D91"/>
    <w:rsid w:val="00C50948"/>
    <w:rsid w:val="00D62194"/>
    <w:rsid w:val="00E942EA"/>
    <w:rsid w:val="00EB036C"/>
    <w:rsid w:val="00F2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4F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 Знак,Обычный (Web)111"/>
    <w:basedOn w:val="a"/>
    <w:uiPriority w:val="34"/>
    <w:unhideWhenUsed/>
    <w:qFormat/>
    <w:rsid w:val="00885E4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64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4D91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footer"/>
    <w:basedOn w:val="a"/>
    <w:link w:val="a7"/>
    <w:uiPriority w:val="99"/>
    <w:unhideWhenUsed/>
    <w:rsid w:val="00B64D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4D91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2021-03-15T01:37:00Z</dcterms:created>
  <dcterms:modified xsi:type="dcterms:W3CDTF">2021-09-06T06:11:00Z</dcterms:modified>
</cp:coreProperties>
</file>